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913" w:rsidRPr="00FD5913" w:rsidRDefault="00FD5913" w:rsidP="00FD5913">
      <w:pPr>
        <w:rPr>
          <w:rFonts w:ascii="Arial" w:hAnsi="Arial" w:cs="Arial"/>
          <w:color w:val="999999"/>
          <w:sz w:val="52"/>
          <w:szCs w:val="52"/>
          <w:lang w:val="es-ES_tradnl"/>
        </w:rPr>
      </w:pPr>
      <w:bookmarkStart w:id="0" w:name="_GoBack"/>
      <w:bookmarkEnd w:id="0"/>
    </w:p>
    <w:p w:rsidR="00FD5913" w:rsidRPr="00FD5913" w:rsidRDefault="00FD5913" w:rsidP="00FD5913">
      <w:pPr>
        <w:rPr>
          <w:rFonts w:ascii="Arial" w:hAnsi="Arial" w:cs="Arial"/>
          <w:color w:val="999999"/>
          <w:sz w:val="52"/>
          <w:szCs w:val="52"/>
        </w:rPr>
      </w:pPr>
      <w:r w:rsidRPr="00FD5913">
        <w:rPr>
          <w:rFonts w:ascii="Arial" w:hAnsi="Arial" w:cs="Arial"/>
          <w:color w:val="999999"/>
          <w:sz w:val="52"/>
          <w:szCs w:val="52"/>
          <w:lang w:val="es-ES_tradnl"/>
        </w:rPr>
        <w:t>Anuncio</w:t>
      </w:r>
    </w:p>
    <w:p w:rsidR="00FD5913" w:rsidRPr="00FD5913" w:rsidRDefault="00FD5913" w:rsidP="00FD5913">
      <w:pPr>
        <w:pBdr>
          <w:bottom w:val="single" w:sz="12" w:space="1" w:color="999999"/>
        </w:pBdr>
        <w:rPr>
          <w:color w:val="999999"/>
          <w:lang w:val="es-ES_tradnl"/>
        </w:rPr>
      </w:pPr>
    </w:p>
    <w:p w:rsidR="00FD5913" w:rsidRPr="00FD5913" w:rsidRDefault="00FD5913" w:rsidP="00FD5913">
      <w:pPr>
        <w:autoSpaceDE w:val="0"/>
        <w:autoSpaceDN w:val="0"/>
        <w:adjustRightInd w:val="0"/>
        <w:rPr>
          <w:rFonts w:ascii="Arial" w:eastAsia="Times New Roman" w:hAnsi="Arial" w:cs="Arial"/>
          <w:color w:val="000000"/>
          <w:lang w:eastAsia="es-ES"/>
        </w:rPr>
      </w:pPr>
    </w:p>
    <w:p w:rsidR="00FD5913" w:rsidRPr="00FD5913" w:rsidRDefault="00FD5913" w:rsidP="00FD5913">
      <w:pPr>
        <w:tabs>
          <w:tab w:val="left" w:pos="142"/>
        </w:tabs>
        <w:jc w:val="both"/>
        <w:rPr>
          <w:rFonts w:ascii="Arial" w:hAnsi="Arial" w:cs="Arial"/>
          <w:color w:val="000000"/>
          <w:lang w:val="es-ES_tradnl"/>
        </w:rPr>
      </w:pPr>
      <w:r w:rsidRPr="00FD5913">
        <w:rPr>
          <w:rFonts w:ascii="Arial" w:hAnsi="Arial" w:cs="Arial"/>
          <w:color w:val="000000"/>
          <w:lang w:val="es-ES_tradnl"/>
        </w:rPr>
        <w:t>En relación con la convocatoria pública para la selección y contratación, mediante sistema de oposición, de personal músico de la Orquesta Sinfónica de Tenerife correspondiente a las</w:t>
      </w:r>
      <w:r w:rsidRPr="00FD5913">
        <w:rPr>
          <w:rFonts w:ascii="Arial" w:eastAsia="Times New Roman" w:hAnsi="Arial" w:cs="Arial"/>
          <w:b/>
          <w:sz w:val="24"/>
          <w:szCs w:val="24"/>
          <w:lang w:val="es-ES_tradnl" w:eastAsia="es-ES"/>
        </w:rPr>
        <w:t xml:space="preserve"> PLAZAS DE VIOLONCHELO SOLISTA Y CONTRABAJO SOLISTA</w:t>
      </w:r>
      <w:r w:rsidRPr="00FD5913">
        <w:rPr>
          <w:rFonts w:ascii="Arial" w:hAnsi="Arial" w:cs="Arial"/>
          <w:color w:val="000000"/>
          <w:lang w:val="es-ES_tradnl"/>
        </w:rPr>
        <w:t>, aprobada por Decreto de la Presidencia Delegada del Patronato Insular de Música de fecha 26 de julio de 2017, se ha aproba</w:t>
      </w:r>
      <w:r>
        <w:rPr>
          <w:rFonts w:ascii="Arial" w:hAnsi="Arial" w:cs="Arial"/>
          <w:color w:val="000000"/>
          <w:lang w:val="es-ES_tradnl"/>
        </w:rPr>
        <w:t>do mediante Resolución de fecha 9 de noviembre de 2017, la composici</w:t>
      </w:r>
      <w:r w:rsidR="008D0075">
        <w:rPr>
          <w:rFonts w:ascii="Arial" w:hAnsi="Arial" w:cs="Arial"/>
          <w:color w:val="000000"/>
          <w:lang w:val="es-ES_tradnl"/>
        </w:rPr>
        <w:t>ón de los T</w:t>
      </w:r>
      <w:r>
        <w:rPr>
          <w:rFonts w:ascii="Arial" w:hAnsi="Arial" w:cs="Arial"/>
          <w:color w:val="000000"/>
          <w:lang w:val="es-ES_tradnl"/>
        </w:rPr>
        <w:t>ribunales Calificadores previstos en las Bases de la citada convocatoria, de conformidad con el siguiente tenor literal</w:t>
      </w:r>
      <w:r w:rsidRPr="00FD5913">
        <w:rPr>
          <w:rFonts w:ascii="Arial" w:hAnsi="Arial" w:cs="Arial"/>
          <w:color w:val="000000"/>
          <w:lang w:val="es-ES_tradnl"/>
        </w:rPr>
        <w:t>:</w:t>
      </w:r>
    </w:p>
    <w:p w:rsidR="00FD5913" w:rsidRPr="00FD5913" w:rsidRDefault="00FD5913" w:rsidP="00FD5913">
      <w:pPr>
        <w:rPr>
          <w:rFonts w:ascii="Arial" w:hAnsi="Arial" w:cs="Arial"/>
          <w:lang w:val="es-ES_tradnl"/>
        </w:rPr>
      </w:pPr>
    </w:p>
    <w:p w:rsidR="00FD5913" w:rsidRPr="00FD5913" w:rsidRDefault="00FD5913" w:rsidP="00FD5913">
      <w:pPr>
        <w:ind w:firstLine="708"/>
        <w:jc w:val="both"/>
        <w:rPr>
          <w:rFonts w:ascii="Arial" w:hAnsi="Arial" w:cs="Arial"/>
        </w:rPr>
      </w:pPr>
      <w:r w:rsidRPr="00FD5913">
        <w:rPr>
          <w:rFonts w:ascii="Arial" w:hAnsi="Arial" w:cs="Arial"/>
          <w:lang w:val="es-ES_tradnl"/>
        </w:rPr>
        <w:t>“</w:t>
      </w:r>
      <w:r w:rsidRPr="00FD5913">
        <w:rPr>
          <w:rFonts w:ascii="Arial" w:hAnsi="Arial" w:cs="Arial"/>
        </w:rPr>
        <w:t>Vistas las Bases que rigen la Convocatoria Pública para la selección y contratación, mediante sistema de oposición, de personal músico de la Orquesta Sinfónica de Tenerife correspondiente a las plazas de Violonchelo Solista y Contrabajo Solista, aprobadas por Decreto de esta Presidencia Delegada del Patronato Insular de Música de fecha 26 de julio de 2017, y publicadas en el Boletín Oficial de la Provincia de Santa Cruz de Tenerife nº 100 de fecha 21 de agosto de 2017 y en el Boletín Oficial del Estado nº 210 de fecha 1 de septiembre de 2017;</w:t>
      </w:r>
    </w:p>
    <w:p w:rsidR="00FD5913" w:rsidRPr="00FD5913" w:rsidRDefault="00FD5913" w:rsidP="00FD5913">
      <w:pPr>
        <w:jc w:val="both"/>
        <w:rPr>
          <w:rFonts w:ascii="Arial" w:hAnsi="Arial" w:cs="Arial"/>
        </w:rPr>
      </w:pPr>
    </w:p>
    <w:p w:rsidR="00FD5913" w:rsidRPr="00FD5913" w:rsidRDefault="00FD5913" w:rsidP="00FD5913">
      <w:pPr>
        <w:ind w:firstLine="708"/>
        <w:jc w:val="both"/>
        <w:rPr>
          <w:rFonts w:ascii="Arial" w:hAnsi="Arial" w:cs="Arial"/>
        </w:rPr>
      </w:pPr>
      <w:r w:rsidRPr="00FD5913">
        <w:rPr>
          <w:rFonts w:ascii="Arial" w:hAnsi="Arial" w:cs="Arial"/>
        </w:rPr>
        <w:t xml:space="preserve">Considerando que, en cuanto a la composición del Tribunal Calificador, la Base Quinta de la Convocatoria dispone que la selección de los aspirantes se efectuará por un Tribunal integrado por un Presidente, y al menos cuatro miembros más, atendiéndose principalmente al criterio de composición mayoritaria por personal músico de la plantilla de la Orquesta Sinfónica de Tenerife, y debiendo tener el resto de miembros la condición de personal al servicio de cualquiera de las Administraciones Públicas, capacitado para enjuiciar los conocimientos y aptitudes exigidos y que, en todo caso, habrá de poseer titulación académica o, en su caso, especialización iguales o superiores a las exigidas para el acceso a las plazas convocadas; </w:t>
      </w:r>
    </w:p>
    <w:p w:rsidR="00FD5913" w:rsidRPr="00FD5913" w:rsidRDefault="00FD5913" w:rsidP="00FD5913">
      <w:pPr>
        <w:ind w:firstLine="708"/>
        <w:jc w:val="both"/>
        <w:rPr>
          <w:rFonts w:ascii="Arial" w:hAnsi="Arial" w:cs="Arial"/>
        </w:rPr>
      </w:pPr>
    </w:p>
    <w:p w:rsidR="00FD5913" w:rsidRPr="00FD5913" w:rsidRDefault="00FD5913" w:rsidP="00FD5913">
      <w:pPr>
        <w:ind w:firstLine="708"/>
        <w:jc w:val="both"/>
        <w:rPr>
          <w:rFonts w:ascii="Arial" w:hAnsi="Arial" w:cs="Arial"/>
        </w:rPr>
      </w:pPr>
      <w:r w:rsidRPr="00FD5913">
        <w:rPr>
          <w:rFonts w:ascii="Arial" w:hAnsi="Arial" w:cs="Arial"/>
        </w:rPr>
        <w:t xml:space="preserve">Considerando que, de acuerdo con la indicada Base, los Tribunales estarán asistidos por un secretario que actuará con voz pero sin voto, función para la que será designado un empleado/a público de la plantilla del Patronato Insular de Música o del Excmo. Cabildo Insular de Tenerife;  </w:t>
      </w:r>
    </w:p>
    <w:p w:rsidR="00FD5913" w:rsidRPr="00FD5913" w:rsidRDefault="00FD5913" w:rsidP="00FD5913">
      <w:pPr>
        <w:tabs>
          <w:tab w:val="left" w:pos="2760"/>
        </w:tabs>
        <w:jc w:val="both"/>
        <w:rPr>
          <w:rFonts w:ascii="Arial" w:hAnsi="Arial" w:cs="Arial"/>
        </w:rPr>
      </w:pPr>
      <w:r w:rsidRPr="00FD5913">
        <w:rPr>
          <w:rFonts w:ascii="Arial" w:hAnsi="Arial" w:cs="Arial"/>
        </w:rPr>
        <w:tab/>
      </w:r>
    </w:p>
    <w:p w:rsidR="00FD5913" w:rsidRPr="00FD5913" w:rsidRDefault="00FD5913" w:rsidP="00FD5913">
      <w:pPr>
        <w:ind w:firstLine="708"/>
        <w:jc w:val="both"/>
        <w:rPr>
          <w:rFonts w:ascii="Arial" w:hAnsi="Arial" w:cs="Arial"/>
        </w:rPr>
      </w:pPr>
      <w:r w:rsidRPr="00FD5913">
        <w:rPr>
          <w:rFonts w:ascii="Arial" w:hAnsi="Arial" w:cs="Arial"/>
        </w:rPr>
        <w:t>Visto escrito de la Administración del P.I.M. de fecha 25 de octubre de 2017 en el que se propone a esta Presidencia Delegada del P.I.M. la composición de los Tribunales Calificadores de Violonchelo Solista y Contrabajo Solista, en el marco de la precitada Convocatoria, a los efectos de que se dé traslado de la misma al Comité de Empresa de este Organismo Autónomo para la formulación de propuesta por parte de dicho órgano de representación de los trabajadores de la correspondiente terna de candidatas y/o candidatos a partir de la cual esta Presidencia Delegada designaría el cuarto vocal titular y el cuarto vocal suplente de los referidos Tribunales;</w:t>
      </w:r>
    </w:p>
    <w:p w:rsidR="00FD5913" w:rsidRPr="00FD5913" w:rsidRDefault="00FD5913" w:rsidP="00FD5913">
      <w:pPr>
        <w:ind w:firstLine="708"/>
        <w:jc w:val="both"/>
        <w:rPr>
          <w:rFonts w:ascii="Arial" w:hAnsi="Arial" w:cs="Arial"/>
        </w:rPr>
      </w:pPr>
    </w:p>
    <w:p w:rsidR="00FD5913" w:rsidRPr="00FD5913" w:rsidRDefault="00FD5913" w:rsidP="00FD5913">
      <w:pPr>
        <w:ind w:firstLine="708"/>
        <w:jc w:val="both"/>
        <w:rPr>
          <w:rFonts w:ascii="Arial" w:hAnsi="Arial" w:cs="Arial"/>
        </w:rPr>
      </w:pPr>
      <w:r w:rsidRPr="00FD5913">
        <w:rPr>
          <w:rFonts w:ascii="Arial" w:hAnsi="Arial" w:cs="Arial"/>
        </w:rPr>
        <w:t>Teniendo en cuenta la propuesta de designación de los vocales titular y suplente realizada por la representación de los trabajadores mediante escrito formulado con fecha 10 de noviembre de 2017 a la Administración del P.I.M.;</w:t>
      </w:r>
    </w:p>
    <w:p w:rsidR="00FD5913" w:rsidRPr="00FD5913" w:rsidRDefault="00FD5913" w:rsidP="00FD5913">
      <w:pPr>
        <w:ind w:firstLine="708"/>
        <w:jc w:val="both"/>
        <w:rPr>
          <w:rFonts w:ascii="Arial" w:hAnsi="Arial" w:cs="Arial"/>
        </w:rPr>
      </w:pPr>
    </w:p>
    <w:p w:rsidR="00FD5913" w:rsidRPr="00FD5913" w:rsidRDefault="00FD5913" w:rsidP="00FD5913">
      <w:pPr>
        <w:ind w:firstLine="708"/>
        <w:jc w:val="both"/>
        <w:rPr>
          <w:rFonts w:ascii="Arial" w:hAnsi="Arial" w:cs="Arial"/>
        </w:rPr>
      </w:pPr>
      <w:r w:rsidRPr="00FD5913">
        <w:rPr>
          <w:rFonts w:ascii="Arial" w:hAnsi="Arial" w:cs="Arial"/>
        </w:rPr>
        <w:lastRenderedPageBreak/>
        <w:t>Resultando que esta Presidencia Delegada del P.I.M., con base en la terna de candidatos/as aportada por el Comité de Empresa, considera oportuno designar a los siguientes cuartos vocales titular y suplente de los Tribunales Calificadores que a continuación se señalan:</w:t>
      </w:r>
    </w:p>
    <w:p w:rsidR="00FD5913" w:rsidRPr="00FD5913" w:rsidRDefault="00FD5913" w:rsidP="00FD5913">
      <w:pPr>
        <w:jc w:val="both"/>
        <w:rPr>
          <w:rFonts w:ascii="Arial" w:hAnsi="Arial" w:cs="Arial"/>
        </w:rPr>
      </w:pPr>
    </w:p>
    <w:p w:rsidR="00FD5913" w:rsidRPr="00FD5913" w:rsidRDefault="00FD5913" w:rsidP="00FD5913">
      <w:pPr>
        <w:ind w:firstLine="708"/>
        <w:jc w:val="both"/>
        <w:outlineLvl w:val="0"/>
        <w:rPr>
          <w:rFonts w:ascii="Arial" w:hAnsi="Arial" w:cs="Arial"/>
        </w:rPr>
      </w:pPr>
      <w:r w:rsidRPr="00FD5913">
        <w:rPr>
          <w:rFonts w:ascii="Arial" w:hAnsi="Arial" w:cs="Arial"/>
        </w:rPr>
        <w:t>Tribunales Calificadores de Violonchelo y Contrabajo Solistas</w:t>
      </w:r>
    </w:p>
    <w:p w:rsidR="00FD5913" w:rsidRPr="00FD5913" w:rsidRDefault="00FD5913" w:rsidP="00FD5913">
      <w:pPr>
        <w:ind w:firstLine="708"/>
        <w:jc w:val="both"/>
        <w:rPr>
          <w:rFonts w:ascii="Arial" w:hAnsi="Arial" w:cs="Arial"/>
        </w:rPr>
      </w:pPr>
      <w:r w:rsidRPr="00FD5913">
        <w:rPr>
          <w:rFonts w:ascii="Arial" w:hAnsi="Arial" w:cs="Arial"/>
        </w:rPr>
        <w:t xml:space="preserve">Cuarto vocal: Dª. Irina Nieves Peña Sánchez </w:t>
      </w:r>
    </w:p>
    <w:p w:rsidR="00FD5913" w:rsidRPr="00FD5913" w:rsidRDefault="00FD5913" w:rsidP="00FD5913">
      <w:pPr>
        <w:ind w:firstLine="708"/>
        <w:jc w:val="both"/>
        <w:rPr>
          <w:rFonts w:ascii="Arial" w:hAnsi="Arial" w:cs="Arial"/>
        </w:rPr>
      </w:pPr>
      <w:r w:rsidRPr="00FD5913">
        <w:rPr>
          <w:rFonts w:ascii="Arial" w:hAnsi="Arial" w:cs="Arial"/>
        </w:rPr>
        <w:t xml:space="preserve">Suplente: Dª. </w:t>
      </w:r>
      <w:proofErr w:type="spellStart"/>
      <w:r w:rsidRPr="00FD5913">
        <w:rPr>
          <w:rFonts w:ascii="Arial" w:hAnsi="Arial" w:cs="Arial"/>
        </w:rPr>
        <w:t>Deanna</w:t>
      </w:r>
      <w:proofErr w:type="spellEnd"/>
      <w:r w:rsidRPr="00FD5913">
        <w:rPr>
          <w:rFonts w:ascii="Arial" w:hAnsi="Arial" w:cs="Arial"/>
        </w:rPr>
        <w:t xml:space="preserve"> </w:t>
      </w:r>
      <w:proofErr w:type="spellStart"/>
      <w:r w:rsidRPr="00FD5913">
        <w:rPr>
          <w:rFonts w:ascii="Arial" w:hAnsi="Arial" w:cs="Arial"/>
        </w:rPr>
        <w:t>Dee</w:t>
      </w:r>
      <w:proofErr w:type="spellEnd"/>
      <w:r w:rsidRPr="00FD5913">
        <w:rPr>
          <w:rFonts w:ascii="Arial" w:hAnsi="Arial" w:cs="Arial"/>
        </w:rPr>
        <w:t xml:space="preserve"> </w:t>
      </w:r>
      <w:proofErr w:type="spellStart"/>
      <w:r w:rsidRPr="00FD5913">
        <w:rPr>
          <w:rFonts w:ascii="Arial" w:hAnsi="Arial" w:cs="Arial"/>
        </w:rPr>
        <w:t>Decker</w:t>
      </w:r>
      <w:proofErr w:type="spellEnd"/>
    </w:p>
    <w:p w:rsidR="00FD5913" w:rsidRPr="00FD5913" w:rsidRDefault="00FD5913" w:rsidP="00FD5913">
      <w:pPr>
        <w:ind w:firstLine="708"/>
        <w:jc w:val="both"/>
        <w:rPr>
          <w:rFonts w:ascii="Arial" w:hAnsi="Arial" w:cs="Arial"/>
        </w:rPr>
      </w:pPr>
    </w:p>
    <w:p w:rsidR="00FD5913" w:rsidRPr="00FD5913" w:rsidRDefault="00FD5913" w:rsidP="00FD5913">
      <w:pPr>
        <w:ind w:firstLine="708"/>
        <w:jc w:val="both"/>
        <w:rPr>
          <w:rFonts w:ascii="Arial" w:hAnsi="Arial" w:cs="Arial"/>
        </w:rPr>
      </w:pPr>
      <w:r w:rsidRPr="00FD5913">
        <w:rPr>
          <w:rFonts w:ascii="Arial" w:hAnsi="Arial" w:cs="Arial"/>
        </w:rPr>
        <w:t>En virtud de la competencia que esta Presidencia Delegada del Patronato Insular de Música tiene atribuida al amparo de la delegación expresa dispuesta por Decreto de la Presidencia de este Organismo de fecha 16 de julio de 2015, así como por los artículos 34.1.g) de la Ley 7/1985, de 2 de abril, reguladora de las Bases de Régimen Local y 61.12.c) del Real Decreto 2568/1986, de 28 de noviembre, por el que se aprueba el Reglamento de Organización, Funcionamiento y Régimen Jurídico de las Entidades Locales, al realizar una aplicación analógica del régimen general previsto para las provincias en el Título III de la Ley 7/1985, dado que no existe atribución expresa por parte de los Estatutos del P.I.M. a un órgano concreto y que el reparto de competencias en función de los órganos de representación política previsto en dicho régimen general es, en última instancia, equiparable al de este Organismo Autónomo, lo que no ocurre con el régimen previsto en el Título X de la Ley 7/1985, aplicable al Cabildo Insular de Tenerife de conformidad con lo dispuesto por la Disposición Decimocuarta de dicha ley, por el presente, es por lo que</w:t>
      </w:r>
    </w:p>
    <w:p w:rsidR="00FD5913" w:rsidRPr="00FD5913" w:rsidRDefault="00FD5913" w:rsidP="00FD5913">
      <w:pPr>
        <w:ind w:firstLine="708"/>
        <w:jc w:val="both"/>
        <w:rPr>
          <w:rFonts w:ascii="Arial" w:hAnsi="Arial" w:cs="Arial"/>
        </w:rPr>
      </w:pPr>
    </w:p>
    <w:p w:rsidR="00FD5913" w:rsidRPr="00FD5913" w:rsidRDefault="00FD5913" w:rsidP="00FD5913">
      <w:pPr>
        <w:ind w:firstLine="142"/>
        <w:jc w:val="center"/>
        <w:rPr>
          <w:rFonts w:ascii="Arial" w:hAnsi="Arial" w:cs="Arial"/>
          <w:b/>
        </w:rPr>
      </w:pPr>
      <w:r w:rsidRPr="00FD5913">
        <w:rPr>
          <w:rFonts w:ascii="Arial" w:hAnsi="Arial" w:cs="Arial"/>
          <w:b/>
        </w:rPr>
        <w:t>DISPONGO</w:t>
      </w:r>
    </w:p>
    <w:p w:rsidR="00FD5913" w:rsidRPr="00FD5913" w:rsidRDefault="00FD5913" w:rsidP="00FD5913">
      <w:pPr>
        <w:ind w:firstLine="708"/>
        <w:jc w:val="both"/>
        <w:rPr>
          <w:rFonts w:ascii="Arial" w:hAnsi="Arial" w:cs="Arial"/>
          <w:b/>
        </w:rPr>
      </w:pPr>
    </w:p>
    <w:p w:rsidR="00FD5913" w:rsidRPr="00FD5913" w:rsidRDefault="00FD5913" w:rsidP="00FD5913">
      <w:pPr>
        <w:ind w:firstLine="708"/>
        <w:jc w:val="both"/>
        <w:rPr>
          <w:rFonts w:ascii="Arial" w:hAnsi="Arial" w:cs="Arial"/>
          <w:b/>
        </w:rPr>
      </w:pPr>
      <w:r w:rsidRPr="00FD5913">
        <w:rPr>
          <w:rFonts w:ascii="Arial" w:hAnsi="Arial" w:cs="Arial"/>
          <w:b/>
        </w:rPr>
        <w:t>1.- Aprobar la siguiente composición de los Tribunales Calificadores de la Convocatoria Pública para la selección y contratación, mediante sistema de oposición, de personal músico de la Orquesta Sinfónica de Tenerife correspondiente a las plazas de Violonchelo Solista y Contrabajo Solista:</w:t>
      </w:r>
    </w:p>
    <w:p w:rsidR="00FD5913" w:rsidRPr="00FD5913" w:rsidRDefault="00FD5913" w:rsidP="00FD5913">
      <w:pPr>
        <w:ind w:firstLine="708"/>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2"/>
        <w:gridCol w:w="4322"/>
      </w:tblGrid>
      <w:tr w:rsidR="00FD5913" w:rsidRPr="00FD5913" w:rsidTr="00D60B2F">
        <w:trPr>
          <w:cantSplit/>
        </w:trPr>
        <w:tc>
          <w:tcPr>
            <w:tcW w:w="8644" w:type="dxa"/>
            <w:gridSpan w:val="2"/>
            <w:shd w:val="pct15" w:color="auto" w:fill="FFFFFF"/>
          </w:tcPr>
          <w:p w:rsidR="00FD5913" w:rsidRPr="00FD5913" w:rsidRDefault="00FD5913" w:rsidP="00D60B2F">
            <w:pPr>
              <w:jc w:val="both"/>
              <w:rPr>
                <w:rFonts w:ascii="Arial" w:eastAsia="Times New Roman" w:hAnsi="Arial" w:cs="Arial"/>
                <w:b/>
                <w:lang w:val="es-ES_tradnl" w:eastAsia="es-ES"/>
              </w:rPr>
            </w:pPr>
            <w:r w:rsidRPr="00FD5913">
              <w:rPr>
                <w:rFonts w:ascii="Arial" w:eastAsia="Times New Roman" w:hAnsi="Arial" w:cs="Arial"/>
                <w:b/>
                <w:lang w:val="es-ES_tradnl" w:eastAsia="es-ES"/>
              </w:rPr>
              <w:t>TRIBUNALES DE VIOLONCHELO SOLISTA Y CONTRABAJO SOLISTA</w:t>
            </w:r>
          </w:p>
        </w:tc>
      </w:tr>
      <w:tr w:rsidR="00FD5913" w:rsidRPr="00FD5913" w:rsidTr="00D60B2F">
        <w:tc>
          <w:tcPr>
            <w:tcW w:w="4322" w:type="dxa"/>
            <w:shd w:val="pct15" w:color="auto" w:fill="FFFFFF"/>
          </w:tcPr>
          <w:p w:rsidR="00FD5913" w:rsidRPr="00FD5913" w:rsidRDefault="00FD5913" w:rsidP="00D60B2F">
            <w:pPr>
              <w:keepNext/>
              <w:jc w:val="both"/>
              <w:outlineLvl w:val="1"/>
              <w:rPr>
                <w:rFonts w:ascii="Arial" w:eastAsia="Times New Roman" w:hAnsi="Arial" w:cs="Arial"/>
                <w:b/>
                <w:lang w:val="es-ES_tradnl" w:eastAsia="es-ES"/>
              </w:rPr>
            </w:pPr>
            <w:r w:rsidRPr="00FD5913">
              <w:rPr>
                <w:rFonts w:ascii="Arial" w:eastAsia="Times New Roman" w:hAnsi="Arial" w:cs="Arial"/>
                <w:b/>
                <w:lang w:val="es-ES_tradnl" w:eastAsia="es-ES"/>
              </w:rPr>
              <w:t>PRESIDENTE</w:t>
            </w:r>
          </w:p>
        </w:tc>
        <w:tc>
          <w:tcPr>
            <w:tcW w:w="4322" w:type="dxa"/>
          </w:tcPr>
          <w:p w:rsidR="00FD5913" w:rsidRPr="00FD5913" w:rsidRDefault="00FD5913" w:rsidP="00D60B2F">
            <w:pPr>
              <w:jc w:val="both"/>
              <w:rPr>
                <w:rFonts w:ascii="Arial" w:eastAsia="Times New Roman" w:hAnsi="Arial" w:cs="Arial"/>
                <w:lang w:val="es-ES_tradnl" w:eastAsia="es-ES"/>
              </w:rPr>
            </w:pPr>
            <w:r w:rsidRPr="00FD5913">
              <w:rPr>
                <w:rFonts w:ascii="Arial" w:eastAsia="Times New Roman" w:hAnsi="Arial" w:cs="Arial"/>
                <w:lang w:val="es-ES_tradnl" w:eastAsia="es-ES"/>
              </w:rPr>
              <w:t xml:space="preserve">D. Miguel Ángel Parera </w:t>
            </w:r>
            <w:proofErr w:type="spellStart"/>
            <w:r w:rsidRPr="00FD5913">
              <w:rPr>
                <w:rFonts w:ascii="Arial" w:eastAsia="Times New Roman" w:hAnsi="Arial" w:cs="Arial"/>
                <w:lang w:val="es-ES_tradnl" w:eastAsia="es-ES"/>
              </w:rPr>
              <w:t>Salvá</w:t>
            </w:r>
            <w:proofErr w:type="spellEnd"/>
            <w:r w:rsidRPr="00FD5913">
              <w:rPr>
                <w:rFonts w:ascii="Arial" w:eastAsia="Times New Roman" w:hAnsi="Arial" w:cs="Arial"/>
                <w:lang w:val="es-ES_tradnl" w:eastAsia="es-ES"/>
              </w:rPr>
              <w:t xml:space="preserve"> </w:t>
            </w:r>
          </w:p>
        </w:tc>
      </w:tr>
      <w:tr w:rsidR="00FD5913" w:rsidRPr="00FD5913" w:rsidTr="00D60B2F">
        <w:tc>
          <w:tcPr>
            <w:tcW w:w="4322" w:type="dxa"/>
            <w:shd w:val="pct15" w:color="auto" w:fill="FFFFFF"/>
          </w:tcPr>
          <w:p w:rsidR="00FD5913" w:rsidRPr="00FD5913" w:rsidRDefault="00FD5913" w:rsidP="00D60B2F">
            <w:pPr>
              <w:jc w:val="both"/>
              <w:rPr>
                <w:rFonts w:ascii="Arial" w:eastAsia="Times New Roman" w:hAnsi="Arial" w:cs="Arial"/>
                <w:b/>
                <w:lang w:val="es-ES_tradnl" w:eastAsia="es-ES"/>
              </w:rPr>
            </w:pPr>
            <w:r w:rsidRPr="00FD5913">
              <w:rPr>
                <w:rFonts w:ascii="Arial" w:eastAsia="Times New Roman" w:hAnsi="Arial" w:cs="Arial"/>
                <w:b/>
                <w:lang w:val="es-ES_tradnl" w:eastAsia="es-ES"/>
              </w:rPr>
              <w:t>Suplente</w:t>
            </w:r>
          </w:p>
        </w:tc>
        <w:tc>
          <w:tcPr>
            <w:tcW w:w="4322" w:type="dxa"/>
          </w:tcPr>
          <w:p w:rsidR="00FD5913" w:rsidRPr="00FD5913" w:rsidRDefault="00FD5913" w:rsidP="00D60B2F">
            <w:pPr>
              <w:jc w:val="both"/>
              <w:rPr>
                <w:rFonts w:ascii="Arial" w:eastAsia="Times New Roman" w:hAnsi="Arial" w:cs="Arial"/>
                <w:lang w:val="es-ES_tradnl" w:eastAsia="es-ES"/>
              </w:rPr>
            </w:pPr>
            <w:r w:rsidRPr="00FD5913">
              <w:rPr>
                <w:rFonts w:ascii="Arial" w:eastAsia="Times New Roman" w:hAnsi="Arial" w:cs="Arial"/>
                <w:lang w:val="es-ES_tradnl" w:eastAsia="es-ES"/>
              </w:rPr>
              <w:t xml:space="preserve">D. </w:t>
            </w:r>
            <w:proofErr w:type="spellStart"/>
            <w:r w:rsidRPr="00FD5913">
              <w:rPr>
                <w:rFonts w:ascii="Arial" w:eastAsia="Times New Roman" w:hAnsi="Arial" w:cs="Arial"/>
                <w:lang w:val="es-ES_tradnl" w:eastAsia="es-ES"/>
              </w:rPr>
              <w:t>Pier</w:t>
            </w:r>
            <w:proofErr w:type="spellEnd"/>
            <w:r w:rsidRPr="00FD5913">
              <w:rPr>
                <w:rFonts w:ascii="Arial" w:eastAsia="Times New Roman" w:hAnsi="Arial" w:cs="Arial"/>
                <w:lang w:val="es-ES_tradnl" w:eastAsia="es-ES"/>
              </w:rPr>
              <w:t xml:space="preserve"> Luigi Bernard</w:t>
            </w:r>
          </w:p>
        </w:tc>
      </w:tr>
      <w:tr w:rsidR="00FD5913" w:rsidRPr="00FD5913" w:rsidTr="00D60B2F">
        <w:tc>
          <w:tcPr>
            <w:tcW w:w="4322" w:type="dxa"/>
            <w:shd w:val="pct15" w:color="auto" w:fill="FFFFFF"/>
          </w:tcPr>
          <w:p w:rsidR="00FD5913" w:rsidRPr="00FD5913" w:rsidRDefault="00FD5913" w:rsidP="00D60B2F">
            <w:pPr>
              <w:jc w:val="both"/>
              <w:rPr>
                <w:rFonts w:ascii="Arial" w:eastAsia="Times New Roman" w:hAnsi="Arial" w:cs="Arial"/>
                <w:b/>
                <w:lang w:val="es-ES_tradnl" w:eastAsia="es-ES"/>
              </w:rPr>
            </w:pPr>
            <w:r w:rsidRPr="00FD5913">
              <w:rPr>
                <w:rFonts w:ascii="Arial" w:eastAsia="Times New Roman" w:hAnsi="Arial" w:cs="Arial"/>
                <w:b/>
                <w:lang w:val="es-ES_tradnl" w:eastAsia="es-ES"/>
              </w:rPr>
              <w:t xml:space="preserve">PRIMER VOCAL </w:t>
            </w:r>
          </w:p>
        </w:tc>
        <w:tc>
          <w:tcPr>
            <w:tcW w:w="4322" w:type="dxa"/>
          </w:tcPr>
          <w:p w:rsidR="00FD5913" w:rsidRPr="00FD5913" w:rsidRDefault="00FD5913" w:rsidP="00D60B2F">
            <w:pPr>
              <w:jc w:val="both"/>
              <w:rPr>
                <w:rFonts w:ascii="Arial" w:eastAsia="Times New Roman" w:hAnsi="Arial" w:cs="Arial"/>
                <w:lang w:val="es-ES_tradnl" w:eastAsia="es-ES"/>
              </w:rPr>
            </w:pPr>
            <w:r w:rsidRPr="00FD5913">
              <w:rPr>
                <w:rFonts w:ascii="Arial" w:eastAsia="Times New Roman" w:hAnsi="Arial" w:cs="Arial"/>
                <w:lang w:val="es-ES_tradnl" w:eastAsia="es-ES"/>
              </w:rPr>
              <w:t xml:space="preserve">D. Fernando Rodríguez Fragoso </w:t>
            </w:r>
          </w:p>
        </w:tc>
      </w:tr>
      <w:tr w:rsidR="00FD5913" w:rsidRPr="00FD5913" w:rsidTr="00D60B2F">
        <w:tc>
          <w:tcPr>
            <w:tcW w:w="4322" w:type="dxa"/>
            <w:shd w:val="pct15" w:color="auto" w:fill="FFFFFF"/>
          </w:tcPr>
          <w:p w:rsidR="00FD5913" w:rsidRPr="00FD5913" w:rsidRDefault="00FD5913" w:rsidP="00D60B2F">
            <w:pPr>
              <w:jc w:val="both"/>
              <w:rPr>
                <w:rFonts w:ascii="Arial" w:eastAsia="Times New Roman" w:hAnsi="Arial" w:cs="Arial"/>
                <w:b/>
                <w:lang w:val="es-ES_tradnl" w:eastAsia="es-ES"/>
              </w:rPr>
            </w:pPr>
            <w:r w:rsidRPr="00FD5913">
              <w:rPr>
                <w:rFonts w:ascii="Arial" w:eastAsia="Times New Roman" w:hAnsi="Arial" w:cs="Arial"/>
                <w:b/>
                <w:lang w:val="es-ES_tradnl" w:eastAsia="es-ES"/>
              </w:rPr>
              <w:t>Suplente</w:t>
            </w:r>
          </w:p>
        </w:tc>
        <w:tc>
          <w:tcPr>
            <w:tcW w:w="4322" w:type="dxa"/>
          </w:tcPr>
          <w:p w:rsidR="00FD5913" w:rsidRPr="00FD5913" w:rsidRDefault="00FD5913" w:rsidP="00D60B2F">
            <w:pPr>
              <w:jc w:val="both"/>
              <w:rPr>
                <w:rFonts w:ascii="Arial" w:eastAsia="Times New Roman" w:hAnsi="Arial" w:cs="Arial"/>
                <w:lang w:eastAsia="es-ES"/>
              </w:rPr>
            </w:pPr>
            <w:r w:rsidRPr="00FD5913">
              <w:rPr>
                <w:rFonts w:ascii="Arial" w:eastAsia="Times New Roman" w:hAnsi="Arial" w:cs="Arial"/>
                <w:lang w:eastAsia="es-ES"/>
              </w:rPr>
              <w:t xml:space="preserve">D. Stefano </w:t>
            </w:r>
            <w:proofErr w:type="spellStart"/>
            <w:r w:rsidRPr="00FD5913">
              <w:rPr>
                <w:rFonts w:ascii="Arial" w:eastAsia="Times New Roman" w:hAnsi="Arial" w:cs="Arial"/>
                <w:lang w:eastAsia="es-ES"/>
              </w:rPr>
              <w:t>Piergentili</w:t>
            </w:r>
            <w:proofErr w:type="spellEnd"/>
          </w:p>
        </w:tc>
      </w:tr>
      <w:tr w:rsidR="00FD5913" w:rsidRPr="00FD5913" w:rsidTr="00D60B2F">
        <w:tc>
          <w:tcPr>
            <w:tcW w:w="4322" w:type="dxa"/>
            <w:shd w:val="pct15" w:color="auto" w:fill="FFFFFF"/>
          </w:tcPr>
          <w:p w:rsidR="00FD5913" w:rsidRPr="00FD5913" w:rsidRDefault="00FD5913" w:rsidP="00D60B2F">
            <w:pPr>
              <w:jc w:val="both"/>
              <w:rPr>
                <w:rFonts w:ascii="Arial" w:eastAsia="Times New Roman" w:hAnsi="Arial" w:cs="Arial"/>
                <w:b/>
                <w:lang w:val="es-ES_tradnl" w:eastAsia="es-ES"/>
              </w:rPr>
            </w:pPr>
            <w:r w:rsidRPr="00FD5913">
              <w:rPr>
                <w:rFonts w:ascii="Arial" w:eastAsia="Times New Roman" w:hAnsi="Arial" w:cs="Arial"/>
                <w:b/>
                <w:lang w:val="es-ES_tradnl" w:eastAsia="es-ES"/>
              </w:rPr>
              <w:t>SEGUNDO VOCAL</w:t>
            </w:r>
          </w:p>
        </w:tc>
        <w:tc>
          <w:tcPr>
            <w:tcW w:w="4322" w:type="dxa"/>
          </w:tcPr>
          <w:p w:rsidR="00FD5913" w:rsidRPr="00FD5913" w:rsidRDefault="00FD5913" w:rsidP="00D60B2F">
            <w:pPr>
              <w:jc w:val="both"/>
              <w:rPr>
                <w:rFonts w:ascii="Arial" w:eastAsia="Times New Roman" w:hAnsi="Arial" w:cs="Arial"/>
                <w:lang w:val="es-ES_tradnl" w:eastAsia="es-ES"/>
              </w:rPr>
            </w:pPr>
            <w:r w:rsidRPr="00FD5913">
              <w:rPr>
                <w:rFonts w:ascii="Arial" w:eastAsia="Times New Roman" w:hAnsi="Arial" w:cs="Arial"/>
                <w:lang w:val="es-ES_tradnl" w:eastAsia="es-ES"/>
              </w:rPr>
              <w:t xml:space="preserve">D. Alain </w:t>
            </w:r>
            <w:proofErr w:type="spellStart"/>
            <w:r w:rsidRPr="00FD5913">
              <w:rPr>
                <w:rFonts w:ascii="Arial" w:eastAsia="Times New Roman" w:hAnsi="Arial" w:cs="Arial"/>
                <w:lang w:val="es-ES_tradnl" w:eastAsia="es-ES"/>
              </w:rPr>
              <w:t>Bourguignon</w:t>
            </w:r>
            <w:proofErr w:type="spellEnd"/>
          </w:p>
        </w:tc>
      </w:tr>
      <w:tr w:rsidR="00FD5913" w:rsidRPr="00FD5913" w:rsidTr="00D60B2F">
        <w:tc>
          <w:tcPr>
            <w:tcW w:w="4322" w:type="dxa"/>
            <w:shd w:val="pct15" w:color="auto" w:fill="FFFFFF"/>
          </w:tcPr>
          <w:p w:rsidR="00FD5913" w:rsidRPr="00FD5913" w:rsidRDefault="00FD5913" w:rsidP="00D60B2F">
            <w:pPr>
              <w:jc w:val="both"/>
              <w:rPr>
                <w:rFonts w:ascii="Arial" w:eastAsia="Times New Roman" w:hAnsi="Arial" w:cs="Arial"/>
                <w:b/>
                <w:lang w:val="es-ES_tradnl" w:eastAsia="es-ES"/>
              </w:rPr>
            </w:pPr>
            <w:r w:rsidRPr="00FD5913">
              <w:rPr>
                <w:rFonts w:ascii="Arial" w:eastAsia="Times New Roman" w:hAnsi="Arial" w:cs="Arial"/>
                <w:b/>
                <w:lang w:val="es-ES_tradnl" w:eastAsia="es-ES"/>
              </w:rPr>
              <w:t>Suplente</w:t>
            </w:r>
          </w:p>
        </w:tc>
        <w:tc>
          <w:tcPr>
            <w:tcW w:w="4322" w:type="dxa"/>
          </w:tcPr>
          <w:p w:rsidR="00FD5913" w:rsidRPr="00FD5913" w:rsidRDefault="00FD5913" w:rsidP="00D60B2F">
            <w:pPr>
              <w:jc w:val="both"/>
              <w:rPr>
                <w:rFonts w:ascii="Arial" w:eastAsia="Times New Roman" w:hAnsi="Arial" w:cs="Arial"/>
                <w:lang w:val="es-ES_tradnl" w:eastAsia="es-ES"/>
              </w:rPr>
            </w:pPr>
            <w:r w:rsidRPr="00FD5913">
              <w:rPr>
                <w:rFonts w:ascii="Arial" w:eastAsia="Times New Roman" w:hAnsi="Arial" w:cs="Arial"/>
                <w:lang w:val="es-ES_tradnl" w:eastAsia="es-ES"/>
              </w:rPr>
              <w:t>Dª. Catherine Alison Mooney</w:t>
            </w:r>
          </w:p>
        </w:tc>
      </w:tr>
      <w:tr w:rsidR="00FD5913" w:rsidRPr="00FD5913" w:rsidTr="00D60B2F">
        <w:tc>
          <w:tcPr>
            <w:tcW w:w="4322" w:type="dxa"/>
            <w:shd w:val="pct15" w:color="auto" w:fill="FFFFFF"/>
          </w:tcPr>
          <w:p w:rsidR="00FD5913" w:rsidRPr="00FD5913" w:rsidRDefault="00FD5913" w:rsidP="00D60B2F">
            <w:pPr>
              <w:jc w:val="both"/>
              <w:rPr>
                <w:rFonts w:ascii="Arial" w:eastAsia="Times New Roman" w:hAnsi="Arial" w:cs="Arial"/>
                <w:b/>
                <w:lang w:val="es-ES_tradnl" w:eastAsia="es-ES"/>
              </w:rPr>
            </w:pPr>
            <w:r w:rsidRPr="00FD5913">
              <w:rPr>
                <w:rFonts w:ascii="Arial" w:eastAsia="Times New Roman" w:hAnsi="Arial" w:cs="Arial"/>
                <w:b/>
                <w:lang w:val="es-ES_tradnl" w:eastAsia="es-ES"/>
              </w:rPr>
              <w:t>TERCER VOCAL</w:t>
            </w:r>
          </w:p>
        </w:tc>
        <w:tc>
          <w:tcPr>
            <w:tcW w:w="4322" w:type="dxa"/>
          </w:tcPr>
          <w:p w:rsidR="00FD5913" w:rsidRPr="00FD5913" w:rsidRDefault="00FD5913" w:rsidP="00D60B2F">
            <w:pPr>
              <w:jc w:val="both"/>
              <w:rPr>
                <w:rFonts w:ascii="Arial" w:eastAsia="Times New Roman" w:hAnsi="Arial" w:cs="Arial"/>
                <w:lang w:val="es-ES_tradnl" w:eastAsia="es-ES"/>
              </w:rPr>
            </w:pPr>
            <w:r w:rsidRPr="00FD5913">
              <w:rPr>
                <w:rFonts w:ascii="Arial" w:eastAsia="Times New Roman" w:hAnsi="Arial" w:cs="Arial"/>
                <w:lang w:val="es-ES_tradnl" w:eastAsia="es-ES"/>
              </w:rPr>
              <w:t>D. Sviatoslav Belonogov</w:t>
            </w:r>
          </w:p>
        </w:tc>
      </w:tr>
      <w:tr w:rsidR="00FD5913" w:rsidRPr="00FD5913" w:rsidTr="00D60B2F">
        <w:tc>
          <w:tcPr>
            <w:tcW w:w="4322" w:type="dxa"/>
            <w:shd w:val="pct15" w:color="auto" w:fill="FFFFFF"/>
          </w:tcPr>
          <w:p w:rsidR="00FD5913" w:rsidRPr="00FD5913" w:rsidRDefault="00FD5913" w:rsidP="00D60B2F">
            <w:pPr>
              <w:jc w:val="both"/>
              <w:rPr>
                <w:rFonts w:ascii="Arial" w:eastAsia="Times New Roman" w:hAnsi="Arial" w:cs="Arial"/>
                <w:b/>
                <w:lang w:val="es-ES_tradnl" w:eastAsia="es-ES"/>
              </w:rPr>
            </w:pPr>
            <w:r w:rsidRPr="00FD5913">
              <w:rPr>
                <w:rFonts w:ascii="Arial" w:eastAsia="Times New Roman" w:hAnsi="Arial" w:cs="Arial"/>
                <w:b/>
                <w:lang w:val="es-ES_tradnl" w:eastAsia="es-ES"/>
              </w:rPr>
              <w:t>Suplente</w:t>
            </w:r>
          </w:p>
        </w:tc>
        <w:tc>
          <w:tcPr>
            <w:tcW w:w="4322" w:type="dxa"/>
          </w:tcPr>
          <w:p w:rsidR="00FD5913" w:rsidRPr="00FD5913" w:rsidRDefault="00FD5913" w:rsidP="00D60B2F">
            <w:pPr>
              <w:jc w:val="both"/>
              <w:rPr>
                <w:rFonts w:ascii="Arial" w:eastAsia="Times New Roman" w:hAnsi="Arial" w:cs="Arial"/>
                <w:lang w:val="es-ES_tradnl" w:eastAsia="es-ES"/>
              </w:rPr>
            </w:pPr>
            <w:r w:rsidRPr="00FD5913">
              <w:rPr>
                <w:rFonts w:ascii="Arial" w:eastAsia="Times New Roman" w:hAnsi="Arial" w:cs="Arial"/>
                <w:lang w:val="es-ES_tradnl" w:eastAsia="es-ES"/>
              </w:rPr>
              <w:t>Dª. Ingrid Rebstock</w:t>
            </w:r>
          </w:p>
        </w:tc>
      </w:tr>
      <w:tr w:rsidR="00FD5913" w:rsidRPr="00FD5913" w:rsidTr="00D60B2F">
        <w:tc>
          <w:tcPr>
            <w:tcW w:w="4322" w:type="dxa"/>
            <w:shd w:val="pct15" w:color="auto" w:fill="FFFFFF"/>
          </w:tcPr>
          <w:p w:rsidR="00FD5913" w:rsidRPr="00FD5913" w:rsidRDefault="00FD5913" w:rsidP="00D60B2F">
            <w:pPr>
              <w:jc w:val="both"/>
              <w:rPr>
                <w:rFonts w:ascii="Arial" w:eastAsia="Times New Roman" w:hAnsi="Arial" w:cs="Arial"/>
                <w:b/>
                <w:lang w:val="es-ES_tradnl" w:eastAsia="es-ES"/>
              </w:rPr>
            </w:pPr>
            <w:r w:rsidRPr="00FD5913">
              <w:rPr>
                <w:rFonts w:ascii="Arial" w:eastAsia="Times New Roman" w:hAnsi="Arial" w:cs="Arial"/>
                <w:b/>
                <w:lang w:val="es-ES_tradnl" w:eastAsia="es-ES"/>
              </w:rPr>
              <w:t xml:space="preserve">CUARTO VOCAL </w:t>
            </w:r>
          </w:p>
        </w:tc>
        <w:tc>
          <w:tcPr>
            <w:tcW w:w="4322" w:type="dxa"/>
          </w:tcPr>
          <w:p w:rsidR="00FD5913" w:rsidRPr="00FD5913" w:rsidRDefault="00FD5913" w:rsidP="00D60B2F">
            <w:pPr>
              <w:jc w:val="both"/>
              <w:rPr>
                <w:rFonts w:ascii="Arial" w:eastAsia="Times New Roman" w:hAnsi="Arial" w:cs="Arial"/>
                <w:lang w:val="es-ES_tradnl" w:eastAsia="es-ES"/>
              </w:rPr>
            </w:pPr>
            <w:r w:rsidRPr="00FD5913">
              <w:rPr>
                <w:rFonts w:ascii="Arial" w:eastAsia="Times New Roman" w:hAnsi="Arial" w:cs="Arial"/>
                <w:lang w:val="es-ES_tradnl" w:eastAsia="es-ES"/>
              </w:rPr>
              <w:t>Dª. Irina Nieves Peña Sánchez</w:t>
            </w:r>
          </w:p>
        </w:tc>
      </w:tr>
      <w:tr w:rsidR="00FD5913" w:rsidRPr="00FD5913" w:rsidTr="00D60B2F">
        <w:tc>
          <w:tcPr>
            <w:tcW w:w="4322" w:type="dxa"/>
            <w:shd w:val="pct15" w:color="auto" w:fill="FFFFFF"/>
          </w:tcPr>
          <w:p w:rsidR="00FD5913" w:rsidRPr="00FD5913" w:rsidRDefault="00FD5913" w:rsidP="00D60B2F">
            <w:pPr>
              <w:jc w:val="both"/>
              <w:rPr>
                <w:rFonts w:ascii="Arial" w:eastAsia="Times New Roman" w:hAnsi="Arial" w:cs="Arial"/>
                <w:b/>
                <w:lang w:val="es-ES_tradnl" w:eastAsia="es-ES"/>
              </w:rPr>
            </w:pPr>
            <w:r w:rsidRPr="00FD5913">
              <w:rPr>
                <w:rFonts w:ascii="Arial" w:eastAsia="Times New Roman" w:hAnsi="Arial" w:cs="Arial"/>
                <w:b/>
                <w:lang w:val="es-ES_tradnl" w:eastAsia="es-ES"/>
              </w:rPr>
              <w:t xml:space="preserve">Suplente </w:t>
            </w:r>
          </w:p>
        </w:tc>
        <w:tc>
          <w:tcPr>
            <w:tcW w:w="4322" w:type="dxa"/>
          </w:tcPr>
          <w:p w:rsidR="00FD5913" w:rsidRPr="00FD5913" w:rsidRDefault="00FD5913" w:rsidP="00D60B2F">
            <w:pPr>
              <w:jc w:val="both"/>
              <w:rPr>
                <w:rFonts w:ascii="Arial" w:eastAsia="Times New Roman" w:hAnsi="Arial" w:cs="Arial"/>
                <w:lang w:val="es-ES_tradnl" w:eastAsia="es-ES"/>
              </w:rPr>
            </w:pPr>
            <w:r w:rsidRPr="00FD5913">
              <w:rPr>
                <w:rFonts w:ascii="Arial" w:eastAsia="Times New Roman" w:hAnsi="Arial" w:cs="Arial"/>
                <w:lang w:val="es-ES_tradnl" w:eastAsia="es-ES"/>
              </w:rPr>
              <w:t xml:space="preserve">Dª. </w:t>
            </w:r>
            <w:proofErr w:type="spellStart"/>
            <w:r w:rsidRPr="00FD5913">
              <w:rPr>
                <w:rFonts w:ascii="Arial" w:eastAsia="Times New Roman" w:hAnsi="Arial" w:cs="Arial"/>
                <w:lang w:val="es-ES_tradnl" w:eastAsia="es-ES"/>
              </w:rPr>
              <w:t>Deanna</w:t>
            </w:r>
            <w:proofErr w:type="spellEnd"/>
            <w:r w:rsidRPr="00FD5913">
              <w:rPr>
                <w:rFonts w:ascii="Arial" w:eastAsia="Times New Roman" w:hAnsi="Arial" w:cs="Arial"/>
                <w:lang w:val="es-ES_tradnl" w:eastAsia="es-ES"/>
              </w:rPr>
              <w:t xml:space="preserve"> </w:t>
            </w:r>
            <w:proofErr w:type="spellStart"/>
            <w:r w:rsidRPr="00FD5913">
              <w:rPr>
                <w:rFonts w:ascii="Arial" w:eastAsia="Times New Roman" w:hAnsi="Arial" w:cs="Arial"/>
                <w:lang w:val="es-ES_tradnl" w:eastAsia="es-ES"/>
              </w:rPr>
              <w:t>Dee</w:t>
            </w:r>
            <w:proofErr w:type="spellEnd"/>
            <w:r w:rsidRPr="00FD5913">
              <w:rPr>
                <w:rFonts w:ascii="Arial" w:eastAsia="Times New Roman" w:hAnsi="Arial" w:cs="Arial"/>
                <w:lang w:val="es-ES_tradnl" w:eastAsia="es-ES"/>
              </w:rPr>
              <w:t xml:space="preserve"> </w:t>
            </w:r>
            <w:proofErr w:type="spellStart"/>
            <w:r w:rsidRPr="00FD5913">
              <w:rPr>
                <w:rFonts w:ascii="Arial" w:eastAsia="Times New Roman" w:hAnsi="Arial" w:cs="Arial"/>
                <w:lang w:val="es-ES_tradnl" w:eastAsia="es-ES"/>
              </w:rPr>
              <w:t>Decker</w:t>
            </w:r>
            <w:proofErr w:type="spellEnd"/>
          </w:p>
        </w:tc>
      </w:tr>
      <w:tr w:rsidR="00FD5913" w:rsidRPr="00FD5913" w:rsidTr="00D60B2F">
        <w:tc>
          <w:tcPr>
            <w:tcW w:w="4322" w:type="dxa"/>
            <w:shd w:val="pct15" w:color="auto" w:fill="FFFFFF"/>
          </w:tcPr>
          <w:p w:rsidR="00FD5913" w:rsidRPr="00FD5913" w:rsidRDefault="00FD5913" w:rsidP="00D60B2F">
            <w:pPr>
              <w:jc w:val="both"/>
              <w:rPr>
                <w:rFonts w:ascii="Arial" w:eastAsia="Times New Roman" w:hAnsi="Arial" w:cs="Arial"/>
                <w:b/>
                <w:lang w:val="es-ES_tradnl" w:eastAsia="es-ES"/>
              </w:rPr>
            </w:pPr>
            <w:r w:rsidRPr="00FD5913">
              <w:rPr>
                <w:rFonts w:ascii="Arial" w:eastAsia="Times New Roman" w:hAnsi="Arial" w:cs="Arial"/>
                <w:b/>
                <w:lang w:val="es-ES_tradnl" w:eastAsia="es-ES"/>
              </w:rPr>
              <w:t>SECRETARIO</w:t>
            </w:r>
          </w:p>
        </w:tc>
        <w:tc>
          <w:tcPr>
            <w:tcW w:w="4322" w:type="dxa"/>
          </w:tcPr>
          <w:p w:rsidR="00FD5913" w:rsidRPr="00FD5913" w:rsidRDefault="00FD5913" w:rsidP="00D60B2F">
            <w:pPr>
              <w:jc w:val="both"/>
              <w:rPr>
                <w:rFonts w:ascii="Arial" w:eastAsia="Times New Roman" w:hAnsi="Arial" w:cs="Arial"/>
                <w:lang w:val="es-ES_tradnl" w:eastAsia="es-ES"/>
              </w:rPr>
            </w:pPr>
            <w:r w:rsidRPr="00FD5913">
              <w:rPr>
                <w:rFonts w:ascii="Arial" w:eastAsia="Times New Roman" w:hAnsi="Arial" w:cs="Arial"/>
                <w:lang w:val="es-ES_tradnl" w:eastAsia="es-ES"/>
              </w:rPr>
              <w:t>D. Miguel Hernández García</w:t>
            </w:r>
          </w:p>
        </w:tc>
      </w:tr>
      <w:tr w:rsidR="00FD5913" w:rsidRPr="00FD5913" w:rsidTr="00D60B2F">
        <w:tc>
          <w:tcPr>
            <w:tcW w:w="4322" w:type="dxa"/>
            <w:shd w:val="pct15" w:color="auto" w:fill="FFFFFF"/>
          </w:tcPr>
          <w:p w:rsidR="00FD5913" w:rsidRPr="00FD5913" w:rsidRDefault="00FD5913" w:rsidP="00D60B2F">
            <w:pPr>
              <w:jc w:val="both"/>
              <w:rPr>
                <w:rFonts w:ascii="Arial" w:eastAsia="Times New Roman" w:hAnsi="Arial" w:cs="Arial"/>
                <w:b/>
                <w:lang w:val="es-ES_tradnl" w:eastAsia="es-ES"/>
              </w:rPr>
            </w:pPr>
            <w:r w:rsidRPr="00FD5913">
              <w:rPr>
                <w:rFonts w:ascii="Arial" w:eastAsia="Times New Roman" w:hAnsi="Arial" w:cs="Arial"/>
                <w:b/>
                <w:lang w:val="es-ES_tradnl" w:eastAsia="es-ES"/>
              </w:rPr>
              <w:t>Suplente</w:t>
            </w:r>
          </w:p>
        </w:tc>
        <w:tc>
          <w:tcPr>
            <w:tcW w:w="4322" w:type="dxa"/>
          </w:tcPr>
          <w:p w:rsidR="00FD5913" w:rsidRPr="00FD5913" w:rsidRDefault="00FD5913" w:rsidP="00D60B2F">
            <w:pPr>
              <w:jc w:val="both"/>
              <w:rPr>
                <w:rFonts w:ascii="Arial" w:eastAsia="Times New Roman" w:hAnsi="Arial" w:cs="Arial"/>
                <w:lang w:val="es-ES_tradnl" w:eastAsia="es-ES"/>
              </w:rPr>
            </w:pPr>
            <w:r w:rsidRPr="00FD5913">
              <w:rPr>
                <w:rFonts w:ascii="Arial" w:eastAsia="Times New Roman" w:hAnsi="Arial" w:cs="Arial"/>
                <w:lang w:val="es-ES_tradnl" w:eastAsia="es-ES"/>
              </w:rPr>
              <w:t>Dª. Vanessa Trujillo Afonso</w:t>
            </w:r>
          </w:p>
        </w:tc>
      </w:tr>
    </w:tbl>
    <w:p w:rsidR="00FD5913" w:rsidRPr="00FD5913" w:rsidRDefault="00FD5913" w:rsidP="00FD5913">
      <w:pPr>
        <w:jc w:val="both"/>
        <w:rPr>
          <w:rFonts w:ascii="Arial" w:hAnsi="Arial" w:cs="Arial"/>
        </w:rPr>
      </w:pPr>
    </w:p>
    <w:p w:rsidR="008D0075" w:rsidRDefault="008D0075" w:rsidP="00FD5913">
      <w:pPr>
        <w:ind w:firstLine="708"/>
        <w:jc w:val="both"/>
        <w:rPr>
          <w:rFonts w:ascii="Arial" w:hAnsi="Arial" w:cs="Arial"/>
          <w:b/>
        </w:rPr>
      </w:pPr>
    </w:p>
    <w:p w:rsidR="00FD5913" w:rsidRPr="00FD5913" w:rsidRDefault="00FD5913" w:rsidP="00FD5913">
      <w:pPr>
        <w:ind w:firstLine="708"/>
        <w:jc w:val="both"/>
        <w:rPr>
          <w:rFonts w:ascii="Arial" w:hAnsi="Arial" w:cs="Arial"/>
          <w:b/>
        </w:rPr>
      </w:pPr>
      <w:r w:rsidRPr="00FD5913">
        <w:rPr>
          <w:rFonts w:ascii="Arial" w:hAnsi="Arial" w:cs="Arial"/>
          <w:b/>
        </w:rPr>
        <w:t>2.- Las pruebas, las cuales tendrán carácter público, tendrán lugar en la siguiente fecha, hora y lugar:</w:t>
      </w:r>
    </w:p>
    <w:p w:rsidR="00FD5913" w:rsidRPr="00FD5913" w:rsidRDefault="00FD5913" w:rsidP="00FD5913">
      <w:pPr>
        <w:jc w:val="both"/>
        <w:rPr>
          <w:rFonts w:ascii="Arial" w:hAnsi="Arial" w:cs="Arial"/>
        </w:rPr>
      </w:pPr>
    </w:p>
    <w:tbl>
      <w:tblPr>
        <w:tblW w:w="5676" w:type="dxa"/>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4"/>
        <w:gridCol w:w="1297"/>
        <w:gridCol w:w="1323"/>
        <w:gridCol w:w="1302"/>
      </w:tblGrid>
      <w:tr w:rsidR="00FD5913" w:rsidRPr="00FD5913" w:rsidTr="00D60B2F">
        <w:trPr>
          <w:trHeight w:val="600"/>
        </w:trPr>
        <w:tc>
          <w:tcPr>
            <w:tcW w:w="1461" w:type="dxa"/>
            <w:shd w:val="clear" w:color="auto" w:fill="auto"/>
            <w:vAlign w:val="center"/>
          </w:tcPr>
          <w:p w:rsidR="00FD5913" w:rsidRPr="00FD5913" w:rsidRDefault="00FD5913" w:rsidP="00D60B2F">
            <w:pPr>
              <w:jc w:val="center"/>
              <w:rPr>
                <w:rFonts w:ascii="Arial" w:hAnsi="Arial" w:cs="Arial"/>
                <w:b/>
                <w:bCs/>
                <w:color w:val="000000"/>
              </w:rPr>
            </w:pPr>
            <w:r w:rsidRPr="00FD5913">
              <w:rPr>
                <w:rFonts w:ascii="Arial" w:hAnsi="Arial" w:cs="Arial"/>
                <w:b/>
                <w:bCs/>
                <w:color w:val="000000"/>
              </w:rPr>
              <w:lastRenderedPageBreak/>
              <w:t>PLAZA</w:t>
            </w:r>
          </w:p>
        </w:tc>
        <w:tc>
          <w:tcPr>
            <w:tcW w:w="1380" w:type="dxa"/>
            <w:shd w:val="clear" w:color="auto" w:fill="auto"/>
            <w:vAlign w:val="center"/>
          </w:tcPr>
          <w:p w:rsidR="00FD5913" w:rsidRPr="00FD5913" w:rsidRDefault="00FD5913" w:rsidP="00D60B2F">
            <w:pPr>
              <w:jc w:val="center"/>
              <w:rPr>
                <w:rFonts w:ascii="Arial" w:hAnsi="Arial" w:cs="Arial"/>
                <w:b/>
                <w:bCs/>
                <w:color w:val="000000"/>
              </w:rPr>
            </w:pPr>
            <w:r w:rsidRPr="00FD5913">
              <w:rPr>
                <w:rFonts w:ascii="Arial" w:hAnsi="Arial" w:cs="Arial"/>
                <w:b/>
                <w:bCs/>
                <w:color w:val="000000"/>
              </w:rPr>
              <w:t>LUGAR</w:t>
            </w:r>
          </w:p>
        </w:tc>
        <w:tc>
          <w:tcPr>
            <w:tcW w:w="1418" w:type="dxa"/>
            <w:shd w:val="clear" w:color="auto" w:fill="auto"/>
            <w:vAlign w:val="center"/>
          </w:tcPr>
          <w:p w:rsidR="00FD5913" w:rsidRPr="00FD5913" w:rsidRDefault="00FD5913" w:rsidP="00D60B2F">
            <w:pPr>
              <w:jc w:val="center"/>
              <w:rPr>
                <w:rFonts w:ascii="Arial" w:hAnsi="Arial" w:cs="Arial"/>
                <w:b/>
                <w:bCs/>
              </w:rPr>
            </w:pPr>
            <w:r w:rsidRPr="00FD5913">
              <w:rPr>
                <w:rFonts w:ascii="Arial" w:hAnsi="Arial" w:cs="Arial"/>
                <w:b/>
                <w:bCs/>
              </w:rPr>
              <w:t xml:space="preserve">FECHA </w:t>
            </w:r>
          </w:p>
        </w:tc>
        <w:tc>
          <w:tcPr>
            <w:tcW w:w="1417" w:type="dxa"/>
            <w:shd w:val="clear" w:color="auto" w:fill="auto"/>
            <w:vAlign w:val="center"/>
          </w:tcPr>
          <w:p w:rsidR="00FD5913" w:rsidRPr="00FD5913" w:rsidRDefault="00FD5913" w:rsidP="00D60B2F">
            <w:pPr>
              <w:jc w:val="center"/>
              <w:rPr>
                <w:rFonts w:ascii="Arial" w:hAnsi="Arial" w:cs="Arial"/>
                <w:b/>
                <w:bCs/>
              </w:rPr>
            </w:pPr>
            <w:r w:rsidRPr="00FD5913">
              <w:rPr>
                <w:rFonts w:ascii="Arial" w:hAnsi="Arial" w:cs="Arial"/>
                <w:b/>
                <w:bCs/>
              </w:rPr>
              <w:t>HORA</w:t>
            </w:r>
          </w:p>
        </w:tc>
      </w:tr>
      <w:tr w:rsidR="00FD5913" w:rsidRPr="00FD5913" w:rsidTr="00D60B2F">
        <w:trPr>
          <w:trHeight w:val="600"/>
        </w:trPr>
        <w:tc>
          <w:tcPr>
            <w:tcW w:w="1461" w:type="dxa"/>
            <w:shd w:val="clear" w:color="auto" w:fill="auto"/>
            <w:vAlign w:val="center"/>
          </w:tcPr>
          <w:p w:rsidR="00FD5913" w:rsidRPr="00FD5913" w:rsidRDefault="00FD5913" w:rsidP="00D60B2F">
            <w:pPr>
              <w:jc w:val="center"/>
              <w:rPr>
                <w:rFonts w:ascii="Arial" w:hAnsi="Arial" w:cs="Arial"/>
                <w:b/>
                <w:bCs/>
                <w:color w:val="000000"/>
              </w:rPr>
            </w:pPr>
            <w:r w:rsidRPr="00FD5913">
              <w:rPr>
                <w:rFonts w:ascii="Arial" w:hAnsi="Arial" w:cs="Arial"/>
                <w:b/>
                <w:bCs/>
                <w:color w:val="000000"/>
              </w:rPr>
              <w:t>VIOLONCHELO SOLISTA</w:t>
            </w:r>
          </w:p>
        </w:tc>
        <w:tc>
          <w:tcPr>
            <w:tcW w:w="1380" w:type="dxa"/>
            <w:shd w:val="clear" w:color="auto" w:fill="auto"/>
            <w:vAlign w:val="center"/>
          </w:tcPr>
          <w:p w:rsidR="00FD5913" w:rsidRPr="00FD5913" w:rsidRDefault="00FD5913" w:rsidP="00D60B2F">
            <w:pPr>
              <w:jc w:val="center"/>
              <w:rPr>
                <w:rFonts w:ascii="Arial" w:hAnsi="Arial" w:cs="Arial"/>
                <w:color w:val="000000"/>
              </w:rPr>
            </w:pPr>
            <w:r w:rsidRPr="00FD5913">
              <w:rPr>
                <w:rFonts w:ascii="Arial" w:hAnsi="Arial" w:cs="Arial"/>
                <w:color w:val="000000"/>
              </w:rPr>
              <w:t>SEDE OST</w:t>
            </w:r>
          </w:p>
        </w:tc>
        <w:tc>
          <w:tcPr>
            <w:tcW w:w="1418" w:type="dxa"/>
            <w:shd w:val="clear" w:color="auto" w:fill="auto"/>
            <w:vAlign w:val="center"/>
          </w:tcPr>
          <w:p w:rsidR="00FD5913" w:rsidRPr="00FD5913" w:rsidRDefault="00FD5913" w:rsidP="00D60B2F">
            <w:pPr>
              <w:jc w:val="center"/>
              <w:rPr>
                <w:rFonts w:ascii="Arial" w:hAnsi="Arial" w:cs="Arial"/>
                <w:b/>
                <w:bCs/>
              </w:rPr>
            </w:pPr>
            <w:r w:rsidRPr="00FD5913">
              <w:rPr>
                <w:rFonts w:ascii="Arial" w:hAnsi="Arial" w:cs="Arial"/>
                <w:b/>
                <w:bCs/>
              </w:rPr>
              <w:t>22-11-2017</w:t>
            </w:r>
          </w:p>
        </w:tc>
        <w:tc>
          <w:tcPr>
            <w:tcW w:w="1417" w:type="dxa"/>
            <w:shd w:val="clear" w:color="auto" w:fill="auto"/>
            <w:vAlign w:val="center"/>
          </w:tcPr>
          <w:p w:rsidR="00FD5913" w:rsidRPr="00FD5913" w:rsidRDefault="00FD5913" w:rsidP="00D60B2F">
            <w:pPr>
              <w:jc w:val="center"/>
              <w:rPr>
                <w:rFonts w:ascii="Arial" w:hAnsi="Arial" w:cs="Arial"/>
                <w:b/>
                <w:bCs/>
              </w:rPr>
            </w:pPr>
            <w:r w:rsidRPr="00FD5913">
              <w:rPr>
                <w:rFonts w:ascii="Arial" w:hAnsi="Arial" w:cs="Arial"/>
                <w:b/>
                <w:bCs/>
              </w:rPr>
              <w:t>9:00</w:t>
            </w:r>
          </w:p>
        </w:tc>
      </w:tr>
      <w:tr w:rsidR="00FD5913" w:rsidRPr="00FD5913" w:rsidTr="00D60B2F">
        <w:trPr>
          <w:trHeight w:val="600"/>
        </w:trPr>
        <w:tc>
          <w:tcPr>
            <w:tcW w:w="1461" w:type="dxa"/>
            <w:shd w:val="clear" w:color="auto" w:fill="auto"/>
            <w:vAlign w:val="center"/>
          </w:tcPr>
          <w:p w:rsidR="00FD5913" w:rsidRPr="00FD5913" w:rsidRDefault="00FD5913" w:rsidP="00D60B2F">
            <w:pPr>
              <w:jc w:val="center"/>
              <w:rPr>
                <w:rFonts w:ascii="Arial" w:hAnsi="Arial" w:cs="Arial"/>
                <w:b/>
                <w:bCs/>
                <w:color w:val="000000"/>
              </w:rPr>
            </w:pPr>
            <w:r w:rsidRPr="00FD5913">
              <w:rPr>
                <w:rFonts w:ascii="Arial" w:hAnsi="Arial" w:cs="Arial"/>
                <w:b/>
                <w:bCs/>
                <w:color w:val="000000"/>
              </w:rPr>
              <w:t>CONTRABAJO SOLISTA</w:t>
            </w:r>
          </w:p>
        </w:tc>
        <w:tc>
          <w:tcPr>
            <w:tcW w:w="1380" w:type="dxa"/>
            <w:shd w:val="clear" w:color="auto" w:fill="auto"/>
            <w:vAlign w:val="center"/>
          </w:tcPr>
          <w:p w:rsidR="00FD5913" w:rsidRPr="00FD5913" w:rsidRDefault="00FD5913" w:rsidP="00D60B2F">
            <w:pPr>
              <w:jc w:val="center"/>
              <w:rPr>
                <w:rFonts w:ascii="Arial" w:hAnsi="Arial" w:cs="Arial"/>
                <w:color w:val="000000"/>
              </w:rPr>
            </w:pPr>
            <w:r w:rsidRPr="00FD5913">
              <w:rPr>
                <w:rFonts w:ascii="Arial" w:hAnsi="Arial" w:cs="Arial"/>
                <w:color w:val="000000"/>
              </w:rPr>
              <w:t>SEDE OST</w:t>
            </w:r>
          </w:p>
        </w:tc>
        <w:tc>
          <w:tcPr>
            <w:tcW w:w="1418" w:type="dxa"/>
            <w:shd w:val="clear" w:color="auto" w:fill="auto"/>
            <w:vAlign w:val="center"/>
          </w:tcPr>
          <w:p w:rsidR="00FD5913" w:rsidRPr="00FD5913" w:rsidRDefault="00FD5913" w:rsidP="00D60B2F">
            <w:pPr>
              <w:jc w:val="center"/>
              <w:rPr>
                <w:rFonts w:ascii="Arial" w:hAnsi="Arial" w:cs="Arial"/>
                <w:b/>
                <w:bCs/>
              </w:rPr>
            </w:pPr>
            <w:r w:rsidRPr="00FD5913">
              <w:rPr>
                <w:rFonts w:ascii="Arial" w:hAnsi="Arial" w:cs="Arial"/>
                <w:b/>
                <w:bCs/>
              </w:rPr>
              <w:t>20-11-2017</w:t>
            </w:r>
          </w:p>
        </w:tc>
        <w:tc>
          <w:tcPr>
            <w:tcW w:w="1417" w:type="dxa"/>
            <w:shd w:val="clear" w:color="auto" w:fill="auto"/>
            <w:vAlign w:val="center"/>
          </w:tcPr>
          <w:p w:rsidR="00FD5913" w:rsidRPr="00FD5913" w:rsidRDefault="00FD5913" w:rsidP="00D60B2F">
            <w:pPr>
              <w:jc w:val="center"/>
              <w:rPr>
                <w:rFonts w:ascii="Arial" w:hAnsi="Arial" w:cs="Arial"/>
                <w:b/>
                <w:bCs/>
              </w:rPr>
            </w:pPr>
            <w:r w:rsidRPr="00FD5913">
              <w:rPr>
                <w:rFonts w:ascii="Arial" w:hAnsi="Arial" w:cs="Arial"/>
                <w:b/>
                <w:bCs/>
              </w:rPr>
              <w:t>9:00</w:t>
            </w:r>
          </w:p>
        </w:tc>
      </w:tr>
    </w:tbl>
    <w:p w:rsidR="00FD5913" w:rsidRPr="00FD5913" w:rsidRDefault="00FD5913" w:rsidP="00FD5913">
      <w:pPr>
        <w:jc w:val="center"/>
        <w:rPr>
          <w:rFonts w:ascii="Arial" w:hAnsi="Arial" w:cs="Arial"/>
        </w:rPr>
      </w:pPr>
      <w:r w:rsidRPr="00FD5913">
        <w:rPr>
          <w:rFonts w:ascii="Arial" w:hAnsi="Arial" w:cs="Arial"/>
        </w:rPr>
        <w:t>--------</w:t>
      </w:r>
    </w:p>
    <w:p w:rsidR="00FD5913" w:rsidRPr="005A7215" w:rsidRDefault="00FD5913" w:rsidP="00FD5913">
      <w:pPr>
        <w:ind w:firstLine="708"/>
        <w:jc w:val="both"/>
        <w:rPr>
          <w:rFonts w:ascii="LettrGoth12 BT" w:hAnsi="LettrGoth12 BT"/>
          <w:sz w:val="24"/>
          <w:szCs w:val="24"/>
        </w:rPr>
      </w:pPr>
    </w:p>
    <w:p w:rsidR="00FD5913" w:rsidRPr="00FD5913" w:rsidRDefault="00FD5913" w:rsidP="00FD5913">
      <w:pPr>
        <w:rPr>
          <w:rFonts w:ascii="Arial" w:hAnsi="Arial" w:cs="Arial"/>
          <w:lang w:val="es-ES_tradnl"/>
        </w:rPr>
      </w:pPr>
    </w:p>
    <w:p w:rsidR="00FD5913" w:rsidRPr="00FD5913" w:rsidRDefault="00FD5913" w:rsidP="00FD5913">
      <w:pPr>
        <w:tabs>
          <w:tab w:val="left" w:pos="142"/>
        </w:tabs>
        <w:autoSpaceDE w:val="0"/>
        <w:autoSpaceDN w:val="0"/>
        <w:adjustRightInd w:val="0"/>
        <w:jc w:val="both"/>
        <w:rPr>
          <w:rFonts w:ascii="Arial" w:eastAsia="Times New Roman" w:hAnsi="Arial" w:cs="Arial"/>
          <w:color w:val="000000"/>
          <w:lang w:eastAsia="es-ES"/>
        </w:rPr>
      </w:pPr>
    </w:p>
    <w:p w:rsidR="00FD5913" w:rsidRPr="00FD5913" w:rsidRDefault="00FD5913" w:rsidP="00FD5913">
      <w:pPr>
        <w:tabs>
          <w:tab w:val="left" w:pos="142"/>
        </w:tabs>
        <w:jc w:val="center"/>
        <w:rPr>
          <w:rFonts w:ascii="Arial" w:hAnsi="Arial" w:cs="Arial"/>
          <w:lang w:val="es-ES_tradnl"/>
        </w:rPr>
      </w:pPr>
      <w:r w:rsidRPr="00FD5913">
        <w:rPr>
          <w:rFonts w:ascii="Arial" w:hAnsi="Arial" w:cs="Arial"/>
          <w:lang w:val="es-ES_tradnl"/>
        </w:rPr>
        <w:t xml:space="preserve">En Santa Cruz de Tenerife, a </w:t>
      </w:r>
      <w:r>
        <w:rPr>
          <w:rFonts w:ascii="Arial" w:hAnsi="Arial" w:cs="Arial"/>
          <w:lang w:val="es-ES_tradnl"/>
        </w:rPr>
        <w:t>13 de noviembre de 2017</w:t>
      </w:r>
      <w:r w:rsidRPr="00FD5913">
        <w:rPr>
          <w:rFonts w:ascii="Arial" w:hAnsi="Arial" w:cs="Arial"/>
          <w:lang w:val="es-ES_tradnl"/>
        </w:rPr>
        <w:t>.</w:t>
      </w:r>
    </w:p>
    <w:p w:rsidR="00FD5913" w:rsidRPr="00FD5913" w:rsidRDefault="00FD5913" w:rsidP="00FD5913">
      <w:pPr>
        <w:tabs>
          <w:tab w:val="left" w:pos="142"/>
        </w:tabs>
        <w:jc w:val="center"/>
        <w:rPr>
          <w:rFonts w:ascii="Arial" w:hAnsi="Arial" w:cs="Arial"/>
          <w:lang w:val="es-ES_tradnl"/>
        </w:rPr>
      </w:pPr>
    </w:p>
    <w:p w:rsidR="00FD5913" w:rsidRPr="00FD5913" w:rsidRDefault="00FD5913" w:rsidP="00FD5913">
      <w:pPr>
        <w:tabs>
          <w:tab w:val="left" w:pos="142"/>
        </w:tabs>
        <w:jc w:val="center"/>
        <w:rPr>
          <w:rFonts w:ascii="Arial" w:hAnsi="Arial" w:cs="Arial"/>
          <w:lang w:val="es-ES_tradnl"/>
        </w:rPr>
      </w:pPr>
    </w:p>
    <w:p w:rsidR="00FD5913" w:rsidRPr="00FD5913" w:rsidRDefault="00FD5913" w:rsidP="00FD5913">
      <w:pPr>
        <w:tabs>
          <w:tab w:val="left" w:pos="142"/>
        </w:tabs>
        <w:jc w:val="center"/>
        <w:rPr>
          <w:rFonts w:ascii="Arial" w:hAnsi="Arial" w:cs="Arial"/>
          <w:lang w:val="es-ES_tradnl"/>
        </w:rPr>
      </w:pPr>
    </w:p>
    <w:p w:rsidR="00FD5913" w:rsidRPr="00FD5913" w:rsidRDefault="00FD5913" w:rsidP="00FD5913">
      <w:pPr>
        <w:tabs>
          <w:tab w:val="left" w:pos="142"/>
        </w:tabs>
        <w:jc w:val="center"/>
        <w:rPr>
          <w:rFonts w:ascii="Arial" w:hAnsi="Arial" w:cs="Arial"/>
          <w:lang w:val="es-ES_tradnl"/>
        </w:rPr>
      </w:pPr>
    </w:p>
    <w:p w:rsidR="00FD5913" w:rsidRPr="00FD5913" w:rsidRDefault="00FD5913" w:rsidP="00FD5913">
      <w:pPr>
        <w:tabs>
          <w:tab w:val="left" w:pos="142"/>
        </w:tabs>
        <w:jc w:val="center"/>
        <w:rPr>
          <w:rFonts w:ascii="Arial" w:hAnsi="Arial" w:cs="Arial"/>
          <w:lang w:val="es-ES_tradnl"/>
        </w:rPr>
      </w:pPr>
    </w:p>
    <w:p w:rsidR="00FD5913" w:rsidRPr="00FD5913" w:rsidRDefault="00FD5913" w:rsidP="00FD5913">
      <w:pPr>
        <w:tabs>
          <w:tab w:val="left" w:pos="142"/>
        </w:tabs>
        <w:jc w:val="center"/>
        <w:rPr>
          <w:rFonts w:ascii="Arial" w:hAnsi="Arial" w:cs="Arial"/>
          <w:lang w:val="es-ES_tradnl"/>
        </w:rPr>
      </w:pPr>
      <w:r w:rsidRPr="00FD5913">
        <w:rPr>
          <w:rFonts w:ascii="Arial" w:hAnsi="Arial" w:cs="Arial"/>
          <w:lang w:val="es-ES_tradnl"/>
        </w:rPr>
        <w:t>EL PRESIDENTE DELEGADO</w:t>
      </w:r>
    </w:p>
    <w:p w:rsidR="00FD5913" w:rsidRPr="00FD5913" w:rsidRDefault="00FD5913" w:rsidP="00FD5913">
      <w:pPr>
        <w:tabs>
          <w:tab w:val="left" w:pos="142"/>
        </w:tabs>
        <w:jc w:val="center"/>
        <w:rPr>
          <w:rFonts w:ascii="Arial" w:hAnsi="Arial" w:cs="Arial"/>
          <w:lang w:val="es-ES_tradnl"/>
        </w:rPr>
      </w:pPr>
      <w:r w:rsidRPr="00FD5913">
        <w:rPr>
          <w:rFonts w:ascii="Arial" w:hAnsi="Arial" w:cs="Arial"/>
          <w:lang w:val="es-ES_tradnl"/>
        </w:rPr>
        <w:t>José Luís Rivero Plasencia</w:t>
      </w:r>
    </w:p>
    <w:p w:rsidR="00AF5BD0" w:rsidRPr="00FD5913" w:rsidRDefault="00AF5BD0">
      <w:pPr>
        <w:rPr>
          <w:lang w:val="es-ES_tradnl"/>
        </w:rPr>
      </w:pPr>
    </w:p>
    <w:sectPr w:rsidR="00AF5BD0" w:rsidRPr="00FD5913" w:rsidSect="00700B59">
      <w:headerReference w:type="default" r:id="rId6"/>
      <w:footerReference w:type="default" r:id="rId7"/>
      <w:headerReference w:type="first" r:id="rId8"/>
      <w:footerReference w:type="first" r:id="rId9"/>
      <w:pgSz w:w="11900" w:h="16840" w:code="9"/>
      <w:pgMar w:top="1701" w:right="1701" w:bottom="1418" w:left="1701" w:header="1417"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075" w:rsidRDefault="008D0075" w:rsidP="008D0075">
      <w:r>
        <w:separator/>
      </w:r>
    </w:p>
  </w:endnote>
  <w:endnote w:type="continuationSeparator" w:id="0">
    <w:p w:rsidR="008D0075" w:rsidRDefault="008D0075" w:rsidP="008D0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ettrGoth12 BT">
    <w:altName w:val="Consolas"/>
    <w:charset w:val="00"/>
    <w:family w:val="modern"/>
    <w:pitch w:val="fixed"/>
    <w:sig w:usb0="00000001"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67"/>
      <w:gridCol w:w="4231"/>
    </w:tblGrid>
    <w:tr w:rsidR="00C3040C" w:rsidRPr="00C3040C" w:rsidTr="00A8653C">
      <w:trPr>
        <w:jc w:val="center"/>
      </w:trPr>
      <w:tc>
        <w:tcPr>
          <w:tcW w:w="4322" w:type="dxa"/>
        </w:tcPr>
        <w:p w:rsidR="00C3040C" w:rsidRPr="002B17DD" w:rsidRDefault="008D0075"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Patronato Insular de Música</w:t>
          </w:r>
        </w:p>
        <w:p w:rsidR="00C3040C" w:rsidRPr="002B17DD" w:rsidRDefault="008D0075"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 xml:space="preserve">Avda. San Sebastián, 8 </w:t>
          </w:r>
          <w:r>
            <w:rPr>
              <w:rFonts w:ascii="Arial Narrow" w:hAnsi="Arial Narrow" w:cs="Arial"/>
              <w:color w:val="808080"/>
              <w:sz w:val="16"/>
              <w:szCs w:val="16"/>
            </w:rPr>
            <w:t>– 2ª planta</w:t>
          </w:r>
        </w:p>
        <w:p w:rsidR="00C3040C" w:rsidRPr="002B17DD" w:rsidRDefault="008D0075"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38003 Santa Cruz de Tenerife</w:t>
          </w:r>
        </w:p>
        <w:p w:rsidR="00C3040C" w:rsidRPr="002B17DD" w:rsidRDefault="008D0075"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Teléfono: (34) 922 849 080</w:t>
          </w:r>
        </w:p>
        <w:p w:rsidR="00C3040C" w:rsidRPr="002B17DD" w:rsidRDefault="008D0075"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Fax: (34) 922 239 617</w:t>
          </w:r>
        </w:p>
        <w:p w:rsidR="00C3040C" w:rsidRPr="002B17DD" w:rsidRDefault="008D0075" w:rsidP="00C3040C">
          <w:pPr>
            <w:pStyle w:val="Piedepgina"/>
            <w:ind w:left="284"/>
            <w:rPr>
              <w:rFonts w:ascii="Arial Narrow" w:hAnsi="Arial Narrow" w:cs="Arial"/>
              <w:sz w:val="16"/>
              <w:szCs w:val="16"/>
            </w:rPr>
          </w:pPr>
          <w:r w:rsidRPr="00C3040C">
            <w:rPr>
              <w:rFonts w:ascii="Arial Narrow" w:hAnsi="Arial Narrow" w:cs="Arial"/>
              <w:color w:val="808080"/>
              <w:sz w:val="16"/>
              <w:szCs w:val="16"/>
            </w:rPr>
            <w:t>www.sinfónica</w:t>
          </w:r>
          <w:r>
            <w:rPr>
              <w:rFonts w:ascii="Arial Narrow" w:hAnsi="Arial Narrow" w:cs="Arial"/>
              <w:color w:val="808080"/>
              <w:sz w:val="16"/>
              <w:szCs w:val="16"/>
            </w:rPr>
            <w:t>detenerife</w:t>
          </w:r>
          <w:r w:rsidRPr="002B17DD">
            <w:rPr>
              <w:rFonts w:ascii="Arial Narrow" w:hAnsi="Arial Narrow" w:cs="Arial"/>
              <w:color w:val="808080"/>
              <w:sz w:val="16"/>
              <w:szCs w:val="16"/>
            </w:rPr>
            <w:t>.es</w:t>
          </w:r>
        </w:p>
        <w:p w:rsidR="00C3040C" w:rsidRPr="002B17DD" w:rsidRDefault="005F3D7B" w:rsidP="00C3040C">
          <w:pPr>
            <w:pStyle w:val="Piedepgina"/>
            <w:rPr>
              <w:rFonts w:ascii="Arial Narrow" w:hAnsi="Arial Narrow" w:cs="Arial"/>
              <w:color w:val="808080"/>
              <w:sz w:val="16"/>
              <w:szCs w:val="16"/>
            </w:rPr>
          </w:pPr>
        </w:p>
      </w:tc>
      <w:tc>
        <w:tcPr>
          <w:tcW w:w="4322" w:type="dxa"/>
        </w:tcPr>
        <w:p w:rsidR="00C3040C" w:rsidRPr="00C3040C" w:rsidRDefault="005F3D7B" w:rsidP="00C3040C">
          <w:pPr>
            <w:pStyle w:val="Piedepgina"/>
            <w:jc w:val="right"/>
            <w:rPr>
              <w:rStyle w:val="Nmerodepgina"/>
              <w:rFonts w:ascii="Arial" w:hAnsi="Arial" w:cs="Arial"/>
              <w:sz w:val="14"/>
              <w:szCs w:val="14"/>
            </w:rPr>
          </w:pPr>
        </w:p>
        <w:p w:rsidR="00C3040C" w:rsidRPr="00C3040C" w:rsidRDefault="005F3D7B" w:rsidP="00C3040C">
          <w:pPr>
            <w:pStyle w:val="Piedepgina"/>
            <w:jc w:val="right"/>
            <w:rPr>
              <w:rStyle w:val="Nmerodepgina"/>
              <w:rFonts w:ascii="Arial" w:hAnsi="Arial" w:cs="Arial"/>
              <w:sz w:val="14"/>
              <w:szCs w:val="14"/>
            </w:rPr>
          </w:pPr>
        </w:p>
        <w:p w:rsidR="00C3040C" w:rsidRPr="00C3040C" w:rsidRDefault="005F3D7B" w:rsidP="00C3040C">
          <w:pPr>
            <w:pStyle w:val="Piedepgina"/>
            <w:jc w:val="right"/>
            <w:rPr>
              <w:rStyle w:val="Nmerodepgina"/>
              <w:rFonts w:ascii="Arial" w:hAnsi="Arial" w:cs="Arial"/>
              <w:sz w:val="14"/>
              <w:szCs w:val="14"/>
            </w:rPr>
          </w:pPr>
        </w:p>
        <w:p w:rsidR="00C3040C" w:rsidRPr="00C3040C" w:rsidRDefault="005F3D7B" w:rsidP="00C3040C">
          <w:pPr>
            <w:pStyle w:val="Piedepgina"/>
            <w:jc w:val="right"/>
            <w:rPr>
              <w:rStyle w:val="Nmerodepgina"/>
              <w:rFonts w:ascii="Arial" w:hAnsi="Arial" w:cs="Arial"/>
              <w:sz w:val="14"/>
              <w:szCs w:val="14"/>
            </w:rPr>
          </w:pPr>
        </w:p>
        <w:p w:rsidR="00C3040C" w:rsidRPr="00C3040C" w:rsidRDefault="005F3D7B" w:rsidP="00C3040C">
          <w:pPr>
            <w:pStyle w:val="Piedepgina"/>
            <w:jc w:val="right"/>
            <w:rPr>
              <w:rStyle w:val="Nmerodepgina"/>
              <w:rFonts w:ascii="Arial" w:hAnsi="Arial" w:cs="Arial"/>
              <w:sz w:val="14"/>
              <w:szCs w:val="14"/>
            </w:rPr>
          </w:pPr>
        </w:p>
        <w:p w:rsidR="00C3040C" w:rsidRPr="00C3040C" w:rsidRDefault="008D0075" w:rsidP="00C3040C">
          <w:pPr>
            <w:pStyle w:val="Piedepgina"/>
            <w:jc w:val="right"/>
            <w:rPr>
              <w:rFonts w:ascii="Arial" w:hAnsi="Arial" w:cs="Arial"/>
              <w:color w:val="808080"/>
              <w:sz w:val="14"/>
              <w:szCs w:val="14"/>
            </w:rPr>
          </w:pPr>
          <w:r w:rsidRPr="00C3040C">
            <w:rPr>
              <w:rStyle w:val="Nmerodepgina"/>
              <w:rFonts w:ascii="Arial" w:hAnsi="Arial" w:cs="Arial"/>
              <w:sz w:val="14"/>
              <w:szCs w:val="14"/>
            </w:rPr>
            <w:t xml:space="preserve">Página </w:t>
          </w:r>
          <w:r w:rsidRPr="00C3040C">
            <w:rPr>
              <w:rStyle w:val="Nmerodepgina"/>
              <w:rFonts w:ascii="Arial" w:hAnsi="Arial" w:cs="Arial"/>
              <w:sz w:val="14"/>
              <w:szCs w:val="14"/>
            </w:rPr>
            <w:fldChar w:fldCharType="begin"/>
          </w:r>
          <w:r w:rsidRPr="00C3040C">
            <w:rPr>
              <w:rStyle w:val="Nmerodepgina"/>
              <w:rFonts w:ascii="Arial" w:hAnsi="Arial" w:cs="Arial"/>
              <w:sz w:val="14"/>
              <w:szCs w:val="14"/>
            </w:rPr>
            <w:instrText xml:space="preserve"> PAGE </w:instrText>
          </w:r>
          <w:r w:rsidRPr="00C3040C">
            <w:rPr>
              <w:rStyle w:val="Nmerodepgina"/>
              <w:rFonts w:ascii="Arial" w:hAnsi="Arial" w:cs="Arial"/>
              <w:sz w:val="14"/>
              <w:szCs w:val="14"/>
            </w:rPr>
            <w:fldChar w:fldCharType="separate"/>
          </w:r>
          <w:r w:rsidR="005F3D7B">
            <w:rPr>
              <w:rStyle w:val="Nmerodepgina"/>
              <w:rFonts w:ascii="Arial" w:hAnsi="Arial" w:cs="Arial"/>
              <w:noProof/>
              <w:sz w:val="14"/>
              <w:szCs w:val="14"/>
            </w:rPr>
            <w:t>2</w:t>
          </w:r>
          <w:r w:rsidRPr="00C3040C">
            <w:rPr>
              <w:rStyle w:val="Nmerodepgina"/>
              <w:rFonts w:ascii="Arial" w:hAnsi="Arial" w:cs="Arial"/>
              <w:sz w:val="14"/>
              <w:szCs w:val="14"/>
            </w:rPr>
            <w:fldChar w:fldCharType="end"/>
          </w:r>
          <w:r w:rsidRPr="00C3040C">
            <w:rPr>
              <w:rStyle w:val="Nmerodepgina"/>
              <w:rFonts w:ascii="Arial" w:hAnsi="Arial" w:cs="Arial"/>
              <w:sz w:val="14"/>
              <w:szCs w:val="14"/>
            </w:rPr>
            <w:t xml:space="preserve"> de </w:t>
          </w:r>
          <w:r w:rsidRPr="00C3040C">
            <w:rPr>
              <w:rStyle w:val="Nmerodepgina"/>
              <w:rFonts w:ascii="Arial" w:hAnsi="Arial" w:cs="Arial"/>
              <w:sz w:val="14"/>
              <w:szCs w:val="14"/>
            </w:rPr>
            <w:fldChar w:fldCharType="begin"/>
          </w:r>
          <w:r w:rsidRPr="00C3040C">
            <w:rPr>
              <w:rStyle w:val="Nmerodepgina"/>
              <w:rFonts w:ascii="Arial" w:hAnsi="Arial" w:cs="Arial"/>
              <w:sz w:val="14"/>
              <w:szCs w:val="14"/>
            </w:rPr>
            <w:instrText xml:space="preserve"> NUMPAGES </w:instrText>
          </w:r>
          <w:r w:rsidRPr="00C3040C">
            <w:rPr>
              <w:rStyle w:val="Nmerodepgina"/>
              <w:rFonts w:ascii="Arial" w:hAnsi="Arial" w:cs="Arial"/>
              <w:sz w:val="14"/>
              <w:szCs w:val="14"/>
            </w:rPr>
            <w:fldChar w:fldCharType="separate"/>
          </w:r>
          <w:r w:rsidR="005F3D7B">
            <w:rPr>
              <w:rStyle w:val="Nmerodepgina"/>
              <w:rFonts w:ascii="Arial" w:hAnsi="Arial" w:cs="Arial"/>
              <w:noProof/>
              <w:sz w:val="14"/>
              <w:szCs w:val="14"/>
            </w:rPr>
            <w:t>3</w:t>
          </w:r>
          <w:r w:rsidRPr="00C3040C">
            <w:rPr>
              <w:rStyle w:val="Nmerodepgina"/>
              <w:rFonts w:ascii="Arial" w:hAnsi="Arial" w:cs="Arial"/>
              <w:sz w:val="14"/>
              <w:szCs w:val="14"/>
            </w:rPr>
            <w:fldChar w:fldCharType="end"/>
          </w:r>
        </w:p>
      </w:tc>
    </w:tr>
  </w:tbl>
  <w:p w:rsidR="00C3040C" w:rsidRDefault="005F3D7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67"/>
      <w:gridCol w:w="4231"/>
    </w:tblGrid>
    <w:tr w:rsidR="00C3040C" w:rsidRPr="00C3040C" w:rsidTr="00700B59">
      <w:tc>
        <w:tcPr>
          <w:tcW w:w="4267" w:type="dxa"/>
        </w:tcPr>
        <w:p w:rsidR="00C3040C" w:rsidRPr="002B17DD" w:rsidRDefault="008D0075"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Patronato Insular de Música</w:t>
          </w:r>
        </w:p>
        <w:p w:rsidR="00C3040C" w:rsidRPr="002B17DD" w:rsidRDefault="008D0075"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 xml:space="preserve">Avda. San Sebastián, 8 </w:t>
          </w:r>
          <w:r>
            <w:rPr>
              <w:rFonts w:ascii="Arial Narrow" w:hAnsi="Arial Narrow" w:cs="Arial"/>
              <w:color w:val="808080"/>
              <w:sz w:val="16"/>
              <w:szCs w:val="16"/>
            </w:rPr>
            <w:t>– 2ª planta</w:t>
          </w:r>
        </w:p>
        <w:p w:rsidR="00C3040C" w:rsidRPr="002B17DD" w:rsidRDefault="008D0075"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38003 Santa Cruz de Tenerife</w:t>
          </w:r>
        </w:p>
        <w:p w:rsidR="00C3040C" w:rsidRPr="002B17DD" w:rsidRDefault="008D0075"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Teléfono: (34) 922 849 080</w:t>
          </w:r>
        </w:p>
        <w:p w:rsidR="00C3040C" w:rsidRPr="002B17DD" w:rsidRDefault="008D0075"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Fax: (34) 922 239 617</w:t>
          </w:r>
        </w:p>
        <w:p w:rsidR="00C3040C" w:rsidRPr="002B17DD" w:rsidRDefault="008D0075" w:rsidP="00C3040C">
          <w:pPr>
            <w:pStyle w:val="Piedepgina"/>
            <w:ind w:left="284"/>
            <w:rPr>
              <w:rFonts w:ascii="Arial Narrow" w:hAnsi="Arial Narrow" w:cs="Arial"/>
              <w:sz w:val="16"/>
              <w:szCs w:val="16"/>
            </w:rPr>
          </w:pPr>
          <w:r w:rsidRPr="00C3040C">
            <w:rPr>
              <w:rFonts w:ascii="Arial Narrow" w:hAnsi="Arial Narrow" w:cs="Arial"/>
              <w:color w:val="808080"/>
              <w:sz w:val="16"/>
              <w:szCs w:val="16"/>
            </w:rPr>
            <w:t>www.sinfónica</w:t>
          </w:r>
          <w:r>
            <w:rPr>
              <w:rFonts w:ascii="Arial Narrow" w:hAnsi="Arial Narrow" w:cs="Arial"/>
              <w:color w:val="808080"/>
              <w:sz w:val="16"/>
              <w:szCs w:val="16"/>
            </w:rPr>
            <w:t>detenerife</w:t>
          </w:r>
          <w:r w:rsidRPr="002B17DD">
            <w:rPr>
              <w:rFonts w:ascii="Arial Narrow" w:hAnsi="Arial Narrow" w:cs="Arial"/>
              <w:color w:val="808080"/>
              <w:sz w:val="16"/>
              <w:szCs w:val="16"/>
            </w:rPr>
            <w:t>.es</w:t>
          </w:r>
        </w:p>
        <w:p w:rsidR="00C3040C" w:rsidRPr="002B17DD" w:rsidRDefault="005F3D7B" w:rsidP="00C3040C">
          <w:pPr>
            <w:pStyle w:val="Piedepgina"/>
            <w:rPr>
              <w:rFonts w:ascii="Arial Narrow" w:hAnsi="Arial Narrow" w:cs="Arial"/>
              <w:color w:val="808080"/>
              <w:sz w:val="16"/>
              <w:szCs w:val="16"/>
            </w:rPr>
          </w:pPr>
        </w:p>
      </w:tc>
      <w:tc>
        <w:tcPr>
          <w:tcW w:w="4231" w:type="dxa"/>
        </w:tcPr>
        <w:p w:rsidR="00C3040C" w:rsidRPr="00C3040C" w:rsidRDefault="005F3D7B" w:rsidP="00C3040C">
          <w:pPr>
            <w:pStyle w:val="Piedepgina"/>
            <w:jc w:val="right"/>
            <w:rPr>
              <w:rStyle w:val="Nmerodepgina"/>
              <w:rFonts w:ascii="Arial" w:hAnsi="Arial" w:cs="Arial"/>
              <w:sz w:val="14"/>
              <w:szCs w:val="14"/>
            </w:rPr>
          </w:pPr>
        </w:p>
        <w:p w:rsidR="00C3040C" w:rsidRPr="00C3040C" w:rsidRDefault="005F3D7B" w:rsidP="00C3040C">
          <w:pPr>
            <w:pStyle w:val="Piedepgina"/>
            <w:jc w:val="right"/>
            <w:rPr>
              <w:rStyle w:val="Nmerodepgina"/>
              <w:rFonts w:ascii="Arial" w:hAnsi="Arial" w:cs="Arial"/>
              <w:sz w:val="14"/>
              <w:szCs w:val="14"/>
            </w:rPr>
          </w:pPr>
        </w:p>
        <w:p w:rsidR="00C3040C" w:rsidRPr="00C3040C" w:rsidRDefault="005F3D7B" w:rsidP="00C3040C">
          <w:pPr>
            <w:pStyle w:val="Piedepgina"/>
            <w:jc w:val="right"/>
            <w:rPr>
              <w:rStyle w:val="Nmerodepgina"/>
              <w:rFonts w:ascii="Arial" w:hAnsi="Arial" w:cs="Arial"/>
              <w:sz w:val="14"/>
              <w:szCs w:val="14"/>
            </w:rPr>
          </w:pPr>
        </w:p>
        <w:p w:rsidR="00C3040C" w:rsidRPr="00C3040C" w:rsidRDefault="005F3D7B" w:rsidP="00C3040C">
          <w:pPr>
            <w:pStyle w:val="Piedepgina"/>
            <w:jc w:val="right"/>
            <w:rPr>
              <w:rStyle w:val="Nmerodepgina"/>
              <w:rFonts w:ascii="Arial" w:hAnsi="Arial" w:cs="Arial"/>
              <w:sz w:val="14"/>
              <w:szCs w:val="14"/>
            </w:rPr>
          </w:pPr>
        </w:p>
        <w:p w:rsidR="00C3040C" w:rsidRPr="00C3040C" w:rsidRDefault="005F3D7B" w:rsidP="00C3040C">
          <w:pPr>
            <w:pStyle w:val="Piedepgina"/>
            <w:jc w:val="right"/>
            <w:rPr>
              <w:rStyle w:val="Nmerodepgina"/>
              <w:rFonts w:ascii="Arial" w:hAnsi="Arial" w:cs="Arial"/>
              <w:sz w:val="14"/>
              <w:szCs w:val="14"/>
            </w:rPr>
          </w:pPr>
        </w:p>
        <w:p w:rsidR="00C3040C" w:rsidRPr="00C3040C" w:rsidRDefault="008D0075" w:rsidP="00C3040C">
          <w:pPr>
            <w:pStyle w:val="Piedepgina"/>
            <w:jc w:val="right"/>
            <w:rPr>
              <w:rFonts w:ascii="Arial" w:hAnsi="Arial" w:cs="Arial"/>
              <w:color w:val="808080"/>
              <w:sz w:val="14"/>
              <w:szCs w:val="14"/>
            </w:rPr>
          </w:pPr>
          <w:r w:rsidRPr="00C3040C">
            <w:rPr>
              <w:rStyle w:val="Nmerodepgina"/>
              <w:rFonts w:ascii="Arial" w:hAnsi="Arial" w:cs="Arial"/>
              <w:sz w:val="14"/>
              <w:szCs w:val="14"/>
            </w:rPr>
            <w:t xml:space="preserve">Página </w:t>
          </w:r>
          <w:r w:rsidRPr="00C3040C">
            <w:rPr>
              <w:rStyle w:val="Nmerodepgina"/>
              <w:rFonts w:ascii="Arial" w:hAnsi="Arial" w:cs="Arial"/>
              <w:sz w:val="14"/>
              <w:szCs w:val="14"/>
            </w:rPr>
            <w:fldChar w:fldCharType="begin"/>
          </w:r>
          <w:r w:rsidRPr="00C3040C">
            <w:rPr>
              <w:rStyle w:val="Nmerodepgina"/>
              <w:rFonts w:ascii="Arial" w:hAnsi="Arial" w:cs="Arial"/>
              <w:sz w:val="14"/>
              <w:szCs w:val="14"/>
            </w:rPr>
            <w:instrText xml:space="preserve"> PAGE </w:instrText>
          </w:r>
          <w:r w:rsidRPr="00C3040C">
            <w:rPr>
              <w:rStyle w:val="Nmerodepgina"/>
              <w:rFonts w:ascii="Arial" w:hAnsi="Arial" w:cs="Arial"/>
              <w:sz w:val="14"/>
              <w:szCs w:val="14"/>
            </w:rPr>
            <w:fldChar w:fldCharType="separate"/>
          </w:r>
          <w:r w:rsidR="005F3D7B">
            <w:rPr>
              <w:rStyle w:val="Nmerodepgina"/>
              <w:rFonts w:ascii="Arial" w:hAnsi="Arial" w:cs="Arial"/>
              <w:noProof/>
              <w:sz w:val="14"/>
              <w:szCs w:val="14"/>
            </w:rPr>
            <w:t>1</w:t>
          </w:r>
          <w:r w:rsidRPr="00C3040C">
            <w:rPr>
              <w:rStyle w:val="Nmerodepgina"/>
              <w:rFonts w:ascii="Arial" w:hAnsi="Arial" w:cs="Arial"/>
              <w:sz w:val="14"/>
              <w:szCs w:val="14"/>
            </w:rPr>
            <w:fldChar w:fldCharType="end"/>
          </w:r>
          <w:r w:rsidRPr="00C3040C">
            <w:rPr>
              <w:rStyle w:val="Nmerodepgina"/>
              <w:rFonts w:ascii="Arial" w:hAnsi="Arial" w:cs="Arial"/>
              <w:sz w:val="14"/>
              <w:szCs w:val="14"/>
            </w:rPr>
            <w:t xml:space="preserve"> de </w:t>
          </w:r>
          <w:r w:rsidRPr="00C3040C">
            <w:rPr>
              <w:rStyle w:val="Nmerodepgina"/>
              <w:rFonts w:ascii="Arial" w:hAnsi="Arial" w:cs="Arial"/>
              <w:sz w:val="14"/>
              <w:szCs w:val="14"/>
            </w:rPr>
            <w:fldChar w:fldCharType="begin"/>
          </w:r>
          <w:r w:rsidRPr="00C3040C">
            <w:rPr>
              <w:rStyle w:val="Nmerodepgina"/>
              <w:rFonts w:ascii="Arial" w:hAnsi="Arial" w:cs="Arial"/>
              <w:sz w:val="14"/>
              <w:szCs w:val="14"/>
            </w:rPr>
            <w:instrText xml:space="preserve"> NUMPAGES </w:instrText>
          </w:r>
          <w:r w:rsidRPr="00C3040C">
            <w:rPr>
              <w:rStyle w:val="Nmerodepgina"/>
              <w:rFonts w:ascii="Arial" w:hAnsi="Arial" w:cs="Arial"/>
              <w:sz w:val="14"/>
              <w:szCs w:val="14"/>
            </w:rPr>
            <w:fldChar w:fldCharType="separate"/>
          </w:r>
          <w:r w:rsidR="005F3D7B">
            <w:rPr>
              <w:rStyle w:val="Nmerodepgina"/>
              <w:rFonts w:ascii="Arial" w:hAnsi="Arial" w:cs="Arial"/>
              <w:noProof/>
              <w:sz w:val="14"/>
              <w:szCs w:val="14"/>
            </w:rPr>
            <w:t>3</w:t>
          </w:r>
          <w:r w:rsidRPr="00C3040C">
            <w:rPr>
              <w:rStyle w:val="Nmerodepgina"/>
              <w:rFonts w:ascii="Arial" w:hAnsi="Arial" w:cs="Arial"/>
              <w:sz w:val="14"/>
              <w:szCs w:val="14"/>
            </w:rPr>
            <w:fldChar w:fldCharType="end"/>
          </w:r>
        </w:p>
      </w:tc>
    </w:tr>
  </w:tbl>
  <w:p w:rsidR="00C3040C" w:rsidRDefault="005F3D7B" w:rsidP="00700B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075" w:rsidRDefault="008D0075" w:rsidP="008D0075">
      <w:r>
        <w:separator/>
      </w:r>
    </w:p>
  </w:footnote>
  <w:footnote w:type="continuationSeparator" w:id="0">
    <w:p w:rsidR="008D0075" w:rsidRDefault="008D0075" w:rsidP="008D00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148" w:rsidRDefault="005F3D7B">
    <w:pPr>
      <w:pStyle w:val="Encabezado"/>
    </w:pPr>
  </w:p>
  <w:p w:rsidR="007A6148" w:rsidRDefault="005F3D7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B8" w:rsidRDefault="008D0075">
    <w:pPr>
      <w:pStyle w:val="Encabezado"/>
    </w:pPr>
    <w:r>
      <w:rPr>
        <w:noProof/>
        <w:lang w:val="es-ES" w:eastAsia="es-ES"/>
      </w:rPr>
      <w:drawing>
        <wp:anchor distT="0" distB="0" distL="114300" distR="114300" simplePos="0" relativeHeight="251659264" behindDoc="1" locked="0" layoutInCell="1" allowOverlap="1" wp14:anchorId="2AC16D30" wp14:editId="59868734">
          <wp:simplePos x="0" y="0"/>
          <wp:positionH relativeFrom="page">
            <wp:align>left</wp:align>
          </wp:positionH>
          <wp:positionV relativeFrom="paragraph">
            <wp:posOffset>-901700</wp:posOffset>
          </wp:positionV>
          <wp:extent cx="7560000" cy="1256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a_Generica_Cabecera.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913"/>
    <w:rsid w:val="0001355B"/>
    <w:rsid w:val="005F3D7B"/>
    <w:rsid w:val="008D0075"/>
    <w:rsid w:val="00AF5BD0"/>
    <w:rsid w:val="00B14ACB"/>
    <w:rsid w:val="00F97A1C"/>
    <w:rsid w:val="00FD59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8676C0-13A0-4B94-BBDC-243F0FFFC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5913"/>
    <w:pPr>
      <w:tabs>
        <w:tab w:val="center" w:pos="4252"/>
        <w:tab w:val="right" w:pos="8504"/>
      </w:tabs>
    </w:pPr>
    <w:rPr>
      <w:sz w:val="24"/>
      <w:szCs w:val="24"/>
      <w:lang w:val="es-ES_tradnl"/>
    </w:rPr>
  </w:style>
  <w:style w:type="character" w:customStyle="1" w:styleId="EncabezadoCar">
    <w:name w:val="Encabezado Car"/>
    <w:basedOn w:val="Fuentedeprrafopredeter"/>
    <w:link w:val="Encabezado"/>
    <w:uiPriority w:val="99"/>
    <w:rsid w:val="00FD5913"/>
    <w:rPr>
      <w:sz w:val="24"/>
      <w:szCs w:val="24"/>
      <w:lang w:val="es-ES_tradnl"/>
    </w:rPr>
  </w:style>
  <w:style w:type="paragraph" w:styleId="Piedepgina">
    <w:name w:val="footer"/>
    <w:basedOn w:val="Normal"/>
    <w:link w:val="PiedepginaCar"/>
    <w:unhideWhenUsed/>
    <w:rsid w:val="00FD5913"/>
    <w:pPr>
      <w:tabs>
        <w:tab w:val="center" w:pos="4252"/>
        <w:tab w:val="right" w:pos="8504"/>
      </w:tabs>
    </w:pPr>
    <w:rPr>
      <w:sz w:val="24"/>
      <w:szCs w:val="24"/>
      <w:lang w:val="es-ES_tradnl"/>
    </w:rPr>
  </w:style>
  <w:style w:type="character" w:customStyle="1" w:styleId="PiedepginaCar">
    <w:name w:val="Pie de página Car"/>
    <w:basedOn w:val="Fuentedeprrafopredeter"/>
    <w:link w:val="Piedepgina"/>
    <w:rsid w:val="00FD5913"/>
    <w:rPr>
      <w:sz w:val="24"/>
      <w:szCs w:val="24"/>
      <w:lang w:val="es-ES_tradnl"/>
    </w:rPr>
  </w:style>
  <w:style w:type="table" w:styleId="Tablaconcuadrcula">
    <w:name w:val="Table Grid"/>
    <w:basedOn w:val="Tablanormal"/>
    <w:rsid w:val="00FD5913"/>
    <w:pPr>
      <w:spacing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FD5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882</Words>
  <Characters>4851</Characters>
  <Application>Microsoft Office Word</Application>
  <DocSecurity>4</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PIM</dc:creator>
  <cp:keywords/>
  <dc:description/>
  <cp:lastModifiedBy>Prensa</cp:lastModifiedBy>
  <cp:revision>2</cp:revision>
  <dcterms:created xsi:type="dcterms:W3CDTF">2017-11-13T14:45:00Z</dcterms:created>
  <dcterms:modified xsi:type="dcterms:W3CDTF">2017-11-13T14:45:00Z</dcterms:modified>
</cp:coreProperties>
</file>